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B0" w:rsidRPr="002E149B" w:rsidRDefault="007C39B0" w:rsidP="007C39B0">
      <w:pPr>
        <w:pStyle w:val="Style93"/>
        <w:rPr>
          <w:rFonts w:cs="Arial"/>
          <w:b w:val="0"/>
          <w:color w:val="000000"/>
        </w:rPr>
      </w:pPr>
      <w:r>
        <w:rPr>
          <w:noProof/>
        </w:rPr>
        <w:drawing>
          <wp:inline distT="0" distB="0" distL="0" distR="0" wp14:anchorId="3E765220" wp14:editId="5C395CA8">
            <wp:extent cx="1209675" cy="1409700"/>
            <wp:effectExtent l="0" t="0" r="9525" b="0"/>
            <wp:docPr id="2" name="Picture 2" descr="C:\Users\cme_student\Desktop\.jpg"/>
            <wp:cNvGraphicFramePr/>
            <a:graphic xmlns:a="http://schemas.openxmlformats.org/drawingml/2006/main">
              <a:graphicData uri="http://schemas.openxmlformats.org/drawingml/2006/picture">
                <pic:pic xmlns:pic="http://schemas.openxmlformats.org/drawingml/2006/picture">
                  <pic:nvPicPr>
                    <pic:cNvPr id="2" name="Picture 2" descr="C:\Users\cme_student\Desktop\.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409700"/>
                    </a:xfrm>
                    <a:prstGeom prst="rect">
                      <a:avLst/>
                    </a:prstGeom>
                    <a:noFill/>
                    <a:ln>
                      <a:noFill/>
                    </a:ln>
                  </pic:spPr>
                </pic:pic>
              </a:graphicData>
            </a:graphic>
          </wp:inline>
        </w:drawing>
      </w:r>
    </w:p>
    <w:p w:rsidR="007C39B0" w:rsidRPr="004B1DCE" w:rsidRDefault="007C39B0" w:rsidP="007C39B0">
      <w:pPr>
        <w:jc w:val="center"/>
        <w:rPr>
          <w:rFonts w:ascii="Arial" w:hAnsi="Arial" w:cs="Arial"/>
          <w:b/>
          <w:color w:val="000000"/>
          <w:sz w:val="20"/>
        </w:rPr>
      </w:pPr>
    </w:p>
    <w:p w:rsidR="007C39B0" w:rsidRPr="004B1DCE" w:rsidRDefault="007C39B0" w:rsidP="007C39B0">
      <w:pPr>
        <w:rPr>
          <w:rFonts w:ascii="Arial" w:hAnsi="Arial" w:cs="Arial"/>
          <w:b/>
          <w:color w:val="000000"/>
          <w:sz w:val="20"/>
        </w:rPr>
      </w:pPr>
      <w:r w:rsidRPr="004B1DCE">
        <w:rPr>
          <w:rFonts w:ascii="Arial" w:hAnsi="Arial" w:cs="Arial"/>
          <w:b/>
          <w:color w:val="000000"/>
          <w:sz w:val="20"/>
        </w:rPr>
        <w:t xml:space="preserve">Saint Louis University, through its School of Medicine (“SLU”), is committed to furthering the public welfare through health care, research, and academic programs of </w:t>
      </w:r>
      <w:r>
        <w:rPr>
          <w:rFonts w:ascii="Arial" w:hAnsi="Arial" w:cs="Arial"/>
          <w:b/>
          <w:color w:val="000000"/>
          <w:sz w:val="20"/>
        </w:rPr>
        <w:t>the highest quality.   The Grantor</w:t>
      </w:r>
      <w:r w:rsidRPr="004B1DCE">
        <w:rPr>
          <w:rFonts w:ascii="Arial" w:hAnsi="Arial" w:cs="Arial"/>
          <w:b/>
          <w:color w:val="000000"/>
          <w:sz w:val="20"/>
        </w:rPr>
        <w:t xml:space="preserve"> desires to mak</w:t>
      </w:r>
      <w:r>
        <w:rPr>
          <w:rFonts w:ascii="Arial" w:hAnsi="Arial" w:cs="Arial"/>
          <w:b/>
          <w:color w:val="000000"/>
          <w:sz w:val="20"/>
        </w:rPr>
        <w:t>e or cause to be made an education grant</w:t>
      </w:r>
      <w:r w:rsidRPr="004B1DCE">
        <w:rPr>
          <w:rFonts w:ascii="Arial" w:hAnsi="Arial" w:cs="Arial"/>
          <w:b/>
          <w:color w:val="000000"/>
          <w:sz w:val="20"/>
        </w:rPr>
        <w:t xml:space="preserve"> for the exclusive use of SLU for the purpose of providing partial or full funding to be used to advance SLU’s health care, research, and academic programs.  As part of this commitment, Saint Louis University School of Medicine </w:t>
      </w:r>
      <w:r>
        <w:rPr>
          <w:rFonts w:ascii="Arial" w:hAnsi="Arial" w:cs="Arial"/>
          <w:b/>
          <w:color w:val="000000"/>
          <w:sz w:val="20"/>
        </w:rPr>
        <w:t xml:space="preserve">(“SLU SOM”) </w:t>
      </w:r>
      <w:r w:rsidRPr="004B1DCE">
        <w:rPr>
          <w:rFonts w:ascii="Arial" w:hAnsi="Arial" w:cs="Arial"/>
          <w:b/>
          <w:color w:val="000000"/>
          <w:sz w:val="20"/>
        </w:rPr>
        <w:t xml:space="preserve">has outlined in this written agreement the terms, conditions, and purposes </w:t>
      </w:r>
      <w:r>
        <w:rPr>
          <w:rFonts w:ascii="Arial" w:hAnsi="Arial" w:cs="Arial"/>
          <w:b/>
          <w:color w:val="000000"/>
          <w:sz w:val="20"/>
        </w:rPr>
        <w:t>governing such grant</w:t>
      </w:r>
      <w:r w:rsidRPr="004B1DCE">
        <w:rPr>
          <w:rFonts w:ascii="Arial" w:hAnsi="Arial" w:cs="Arial"/>
          <w:b/>
          <w:color w:val="000000"/>
          <w:sz w:val="20"/>
        </w:rPr>
        <w:t xml:space="preserve">.  </w:t>
      </w:r>
      <w:r>
        <w:rPr>
          <w:rFonts w:ascii="Arial" w:hAnsi="Arial" w:cs="Arial"/>
          <w:b/>
          <w:color w:val="000000"/>
          <w:sz w:val="20"/>
        </w:rPr>
        <w:t>Education Grant</w:t>
      </w:r>
      <w:r w:rsidRPr="004B1DCE">
        <w:rPr>
          <w:rFonts w:ascii="Arial" w:hAnsi="Arial" w:cs="Arial"/>
          <w:b/>
          <w:color w:val="000000"/>
          <w:sz w:val="20"/>
        </w:rPr>
        <w:t xml:space="preserve"> is defined as financial, or in-kind, contributions given by a </w:t>
      </w:r>
      <w:r>
        <w:rPr>
          <w:rFonts w:ascii="Arial" w:hAnsi="Arial" w:cs="Arial"/>
          <w:b/>
          <w:color w:val="000000"/>
          <w:sz w:val="20"/>
        </w:rPr>
        <w:t>grantor</w:t>
      </w:r>
      <w:r w:rsidRPr="004B1DCE">
        <w:rPr>
          <w:rFonts w:ascii="Arial" w:hAnsi="Arial" w:cs="Arial"/>
          <w:b/>
          <w:color w:val="000000"/>
          <w:sz w:val="20"/>
        </w:rPr>
        <w:t>, which is used in furtherance of SLU’s health care, research, and academic programs.</w:t>
      </w:r>
    </w:p>
    <w:p w:rsidR="007C39B0" w:rsidRPr="004B1DCE" w:rsidRDefault="007C39B0" w:rsidP="007C39B0">
      <w:pPr>
        <w:rPr>
          <w:rFonts w:ascii="Arial" w:hAnsi="Arial" w:cs="Arial"/>
          <w:b/>
          <w:color w:val="000000"/>
          <w:sz w:val="20"/>
        </w:rPr>
      </w:pPr>
    </w:p>
    <w:p w:rsidR="007C39B0" w:rsidRPr="004B1DCE" w:rsidRDefault="007C39B0" w:rsidP="007C39B0">
      <w:pPr>
        <w:jc w:val="center"/>
        <w:rPr>
          <w:rFonts w:ascii="Arial" w:hAnsi="Arial" w:cs="Arial"/>
          <w:b/>
          <w:color w:val="000000"/>
          <w:sz w:val="20"/>
        </w:rPr>
      </w:pPr>
      <w:r>
        <w:rPr>
          <w:rFonts w:ascii="Arial" w:hAnsi="Arial" w:cs="Arial"/>
          <w:b/>
          <w:color w:val="000000"/>
          <w:sz w:val="20"/>
        </w:rPr>
        <w:t>RESTRICTED EDUCATION GRANT</w:t>
      </w:r>
      <w:r w:rsidRPr="004B1DCE">
        <w:rPr>
          <w:rFonts w:ascii="Arial" w:hAnsi="Arial" w:cs="Arial"/>
          <w:b/>
          <w:color w:val="000000"/>
          <w:sz w:val="20"/>
        </w:rPr>
        <w:t xml:space="preserve"> AGREEMENT</w:t>
      </w:r>
    </w:p>
    <w:p w:rsidR="007C39B0" w:rsidRDefault="007C39B0" w:rsidP="007C39B0">
      <w:pPr>
        <w:jc w:val="center"/>
        <w:rPr>
          <w:rFonts w:ascii="Arial" w:hAnsi="Arial" w:cs="Arial"/>
          <w:b/>
          <w:color w:val="000000"/>
          <w:sz w:val="20"/>
        </w:rPr>
      </w:pPr>
      <w:r w:rsidRPr="004B1DCE">
        <w:rPr>
          <w:rFonts w:ascii="Arial" w:hAnsi="Arial" w:cs="Arial"/>
          <w:b/>
          <w:color w:val="000000"/>
          <w:sz w:val="20"/>
        </w:rPr>
        <w:t>(“Agreement”)</w:t>
      </w:r>
    </w:p>
    <w:p w:rsidR="007C39B0" w:rsidRDefault="007C39B0" w:rsidP="007C39B0">
      <w:pPr>
        <w:jc w:val="center"/>
        <w:rPr>
          <w:rFonts w:ascii="Arial" w:hAnsi="Arial" w:cs="Arial"/>
          <w:b/>
          <w:color w:val="000000"/>
          <w:sz w:val="20"/>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538"/>
        <w:gridCol w:w="7038"/>
      </w:tblGrid>
      <w:tr w:rsidR="007C39B0" w:rsidRPr="00765122" w:rsidTr="00D05B31">
        <w:tc>
          <w:tcPr>
            <w:tcW w:w="2538" w:type="dxa"/>
            <w:shd w:val="clear" w:color="auto" w:fill="auto"/>
            <w:vAlign w:val="center"/>
          </w:tcPr>
          <w:p w:rsidR="007C39B0" w:rsidRPr="00D06043" w:rsidRDefault="007C39B0" w:rsidP="00D05B31">
            <w:pPr>
              <w:rPr>
                <w:rFonts w:ascii="Arial" w:hAnsi="Arial" w:cs="Arial"/>
                <w:b/>
                <w:bCs/>
                <w:szCs w:val="24"/>
              </w:rPr>
            </w:pPr>
            <w:r>
              <w:rPr>
                <w:rFonts w:ascii="Arial" w:hAnsi="Arial" w:cs="Arial"/>
                <w:b/>
                <w:szCs w:val="24"/>
              </w:rPr>
              <w:t>T</w:t>
            </w:r>
            <w:r w:rsidRPr="00D06043">
              <w:rPr>
                <w:rFonts w:ascii="Arial" w:hAnsi="Arial" w:cs="Arial"/>
                <w:b/>
                <w:szCs w:val="24"/>
              </w:rPr>
              <w:t>itle of CME Activity</w:t>
            </w:r>
          </w:p>
        </w:tc>
        <w:tc>
          <w:tcPr>
            <w:tcW w:w="7038" w:type="dxa"/>
            <w:shd w:val="clear" w:color="auto" w:fill="auto"/>
          </w:tcPr>
          <w:p w:rsidR="007C39B0" w:rsidRPr="00765122" w:rsidRDefault="007C39B0" w:rsidP="00D05B31">
            <w:pPr>
              <w:jc w:val="left"/>
              <w:rPr>
                <w:rFonts w:ascii="Arial" w:hAnsi="Arial" w:cs="Arial"/>
                <w:b/>
                <w:bCs/>
                <w:sz w:val="22"/>
                <w:szCs w:val="22"/>
              </w:rPr>
            </w:pPr>
          </w:p>
        </w:tc>
      </w:tr>
      <w:tr w:rsidR="007C39B0" w:rsidRPr="00BA0108" w:rsidTr="00D05B31">
        <w:tc>
          <w:tcPr>
            <w:tcW w:w="2538" w:type="dxa"/>
            <w:shd w:val="clear" w:color="auto" w:fill="auto"/>
            <w:vAlign w:val="center"/>
          </w:tcPr>
          <w:p w:rsidR="007C39B0" w:rsidRPr="00D06043" w:rsidRDefault="007C39B0" w:rsidP="00D05B31">
            <w:pPr>
              <w:rPr>
                <w:rFonts w:ascii="Arial" w:hAnsi="Arial" w:cs="Arial"/>
                <w:b/>
                <w:bCs/>
                <w:szCs w:val="24"/>
              </w:rPr>
            </w:pPr>
            <w:r w:rsidRPr="00D06043">
              <w:rPr>
                <w:rFonts w:ascii="Arial" w:hAnsi="Arial" w:cs="Arial"/>
                <w:b/>
                <w:bCs/>
                <w:szCs w:val="24"/>
              </w:rPr>
              <w:t>Activity Date:</w:t>
            </w:r>
          </w:p>
        </w:tc>
        <w:tc>
          <w:tcPr>
            <w:tcW w:w="7038" w:type="dxa"/>
            <w:shd w:val="clear" w:color="auto" w:fill="auto"/>
          </w:tcPr>
          <w:p w:rsidR="007C39B0" w:rsidRPr="00BA0108" w:rsidRDefault="007C39B0" w:rsidP="00D05B31">
            <w:pPr>
              <w:jc w:val="left"/>
              <w:rPr>
                <w:rFonts w:ascii="Arial" w:hAnsi="Arial" w:cs="Arial"/>
                <w:b/>
                <w:bCs/>
                <w:szCs w:val="24"/>
              </w:rPr>
            </w:pPr>
          </w:p>
        </w:tc>
      </w:tr>
    </w:tbl>
    <w:p w:rsidR="007C39B0" w:rsidRPr="004B1DCE" w:rsidRDefault="007C39B0" w:rsidP="007C39B0">
      <w:pPr>
        <w:rPr>
          <w:rFonts w:ascii="Arial" w:hAnsi="Arial" w:cs="Arial"/>
          <w:color w:val="000000"/>
          <w:sz w:val="20"/>
        </w:rPr>
      </w:pPr>
    </w:p>
    <w:tbl>
      <w:tblPr>
        <w:tblW w:w="10026"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831"/>
        <w:gridCol w:w="1697"/>
        <w:gridCol w:w="2300"/>
        <w:gridCol w:w="1660"/>
        <w:gridCol w:w="2538"/>
      </w:tblGrid>
      <w:tr w:rsidR="007C39B0" w:rsidRPr="004B1DCE" w:rsidTr="00D05B31">
        <w:trPr>
          <w:trHeight w:val="720"/>
        </w:trPr>
        <w:tc>
          <w:tcPr>
            <w:tcW w:w="3528" w:type="dxa"/>
            <w:gridSpan w:val="2"/>
            <w:shd w:val="clear" w:color="auto" w:fill="E6E6E6"/>
            <w:vAlign w:val="center"/>
          </w:tcPr>
          <w:p w:rsidR="007C39B0" w:rsidRPr="004B1DCE" w:rsidRDefault="007C39B0" w:rsidP="00D05B31">
            <w:pPr>
              <w:spacing w:before="120" w:after="120"/>
              <w:jc w:val="left"/>
              <w:rPr>
                <w:rFonts w:ascii="Arial" w:hAnsi="Arial" w:cs="Arial"/>
                <w:b/>
                <w:color w:val="000000"/>
                <w:sz w:val="20"/>
              </w:rPr>
            </w:pPr>
            <w:r>
              <w:rPr>
                <w:rFonts w:ascii="Arial" w:hAnsi="Arial" w:cs="Arial"/>
                <w:b/>
                <w:color w:val="000000"/>
                <w:sz w:val="20"/>
              </w:rPr>
              <w:t>Name of Grantor (“Grantor</w:t>
            </w:r>
            <w:r w:rsidRPr="004B1DCE">
              <w:rPr>
                <w:rFonts w:ascii="Arial" w:hAnsi="Arial" w:cs="Arial"/>
                <w:b/>
                <w:color w:val="000000"/>
                <w:sz w:val="20"/>
              </w:rPr>
              <w:t>”)</w:t>
            </w:r>
          </w:p>
        </w:tc>
        <w:tc>
          <w:tcPr>
            <w:tcW w:w="6498" w:type="dxa"/>
            <w:gridSpan w:val="3"/>
            <w:shd w:val="clear" w:color="auto" w:fill="E6E6E6"/>
            <w:vAlign w:val="center"/>
          </w:tcPr>
          <w:p w:rsidR="007C39B0" w:rsidRPr="004B1DCE" w:rsidRDefault="007C39B0" w:rsidP="00D05B31">
            <w:pPr>
              <w:spacing w:before="120" w:after="120"/>
              <w:jc w:val="left"/>
              <w:rPr>
                <w:rFonts w:cs="Arial"/>
                <w:b/>
                <w:color w:val="000000"/>
              </w:rPr>
            </w:pPr>
          </w:p>
        </w:tc>
      </w:tr>
      <w:tr w:rsidR="007C39B0" w:rsidRPr="004B1DCE" w:rsidTr="00D05B31">
        <w:tc>
          <w:tcPr>
            <w:tcW w:w="1831" w:type="dxa"/>
            <w:vAlign w:val="center"/>
          </w:tcPr>
          <w:p w:rsidR="007C39B0" w:rsidRPr="004B1DCE" w:rsidRDefault="007C39B0" w:rsidP="00D05B31">
            <w:pPr>
              <w:spacing w:before="60" w:after="60"/>
              <w:jc w:val="left"/>
              <w:rPr>
                <w:rFonts w:ascii="Arial" w:hAnsi="Arial" w:cs="Arial"/>
                <w:bCs/>
                <w:color w:val="000000"/>
                <w:sz w:val="16"/>
                <w:szCs w:val="16"/>
              </w:rPr>
            </w:pPr>
          </w:p>
        </w:tc>
        <w:tc>
          <w:tcPr>
            <w:tcW w:w="3997" w:type="dxa"/>
            <w:gridSpan w:val="2"/>
            <w:vAlign w:val="center"/>
          </w:tcPr>
          <w:p w:rsidR="007C39B0" w:rsidRPr="004B1DCE" w:rsidRDefault="007C39B0" w:rsidP="00D05B31">
            <w:pPr>
              <w:jc w:val="left"/>
              <w:rPr>
                <w:rFonts w:ascii="Arial" w:hAnsi="Arial" w:cs="Arial"/>
                <w:bCs/>
                <w:color w:val="000000"/>
                <w:sz w:val="16"/>
                <w:szCs w:val="16"/>
              </w:rPr>
            </w:pPr>
          </w:p>
        </w:tc>
        <w:tc>
          <w:tcPr>
            <w:tcW w:w="1660" w:type="dxa"/>
            <w:vAlign w:val="center"/>
          </w:tcPr>
          <w:p w:rsidR="007C39B0" w:rsidRPr="004B1DCE" w:rsidRDefault="007C39B0" w:rsidP="00D05B31">
            <w:pPr>
              <w:spacing w:before="60" w:after="60"/>
              <w:jc w:val="left"/>
              <w:rPr>
                <w:rFonts w:ascii="Arial" w:hAnsi="Arial" w:cs="Arial"/>
                <w:bCs/>
                <w:color w:val="000000"/>
                <w:sz w:val="16"/>
                <w:szCs w:val="16"/>
              </w:rPr>
            </w:pPr>
          </w:p>
        </w:tc>
        <w:tc>
          <w:tcPr>
            <w:tcW w:w="2538" w:type="dxa"/>
            <w:vAlign w:val="center"/>
          </w:tcPr>
          <w:p w:rsidR="007C39B0" w:rsidRPr="004B1DCE" w:rsidRDefault="007C39B0" w:rsidP="00D05B31">
            <w:pPr>
              <w:jc w:val="left"/>
              <w:rPr>
                <w:rFonts w:cs="Arial"/>
                <w:color w:val="000000"/>
              </w:rPr>
            </w:pPr>
          </w:p>
        </w:tc>
      </w:tr>
      <w:tr w:rsidR="007C39B0" w:rsidRPr="004B1DCE" w:rsidTr="00D05B31">
        <w:tc>
          <w:tcPr>
            <w:tcW w:w="3528" w:type="dxa"/>
            <w:gridSpan w:val="2"/>
            <w:shd w:val="clear" w:color="auto" w:fill="E6E6E6"/>
            <w:vAlign w:val="center"/>
          </w:tcPr>
          <w:p w:rsidR="007C39B0" w:rsidRPr="004B1DCE" w:rsidRDefault="007C39B0" w:rsidP="00D05B31">
            <w:pPr>
              <w:spacing w:before="120"/>
              <w:jc w:val="left"/>
              <w:rPr>
                <w:rFonts w:ascii="Arial" w:hAnsi="Arial" w:cs="Arial"/>
                <w:b/>
                <w:color w:val="000000"/>
                <w:sz w:val="20"/>
              </w:rPr>
            </w:pPr>
            <w:r>
              <w:rPr>
                <w:rFonts w:ascii="Arial" w:hAnsi="Arial" w:cs="Arial"/>
                <w:b/>
                <w:color w:val="000000"/>
                <w:sz w:val="20"/>
              </w:rPr>
              <w:t>Amount of Grant (“Grant</w:t>
            </w:r>
            <w:r w:rsidRPr="004B1DCE">
              <w:rPr>
                <w:rFonts w:ascii="Arial" w:hAnsi="Arial" w:cs="Arial"/>
                <w:b/>
                <w:color w:val="000000"/>
                <w:sz w:val="20"/>
              </w:rPr>
              <w:t>”)</w:t>
            </w:r>
          </w:p>
          <w:p w:rsidR="007C39B0" w:rsidRPr="004B1DCE" w:rsidRDefault="007C39B0" w:rsidP="00D05B31">
            <w:pPr>
              <w:spacing w:before="120" w:after="120"/>
              <w:jc w:val="left"/>
              <w:rPr>
                <w:rFonts w:ascii="Arial" w:hAnsi="Arial" w:cs="Arial"/>
                <w:b/>
                <w:color w:val="000000"/>
                <w:sz w:val="20"/>
              </w:rPr>
            </w:pPr>
            <w:r w:rsidRPr="004B1DCE">
              <w:rPr>
                <w:rFonts w:ascii="Arial" w:hAnsi="Arial" w:cs="Arial"/>
                <w:bCs/>
                <w:color w:val="000000"/>
                <w:sz w:val="16"/>
                <w:szCs w:val="16"/>
              </w:rPr>
              <w:t>(direct or in-kind)</w:t>
            </w:r>
          </w:p>
        </w:tc>
        <w:tc>
          <w:tcPr>
            <w:tcW w:w="6498" w:type="dxa"/>
            <w:gridSpan w:val="3"/>
            <w:shd w:val="clear" w:color="auto" w:fill="E6E6E6"/>
            <w:vAlign w:val="center"/>
          </w:tcPr>
          <w:p w:rsidR="007C39B0" w:rsidRPr="004B1DCE" w:rsidRDefault="007C39B0" w:rsidP="00D05B31">
            <w:pPr>
              <w:spacing w:before="120" w:after="120"/>
              <w:jc w:val="left"/>
              <w:rPr>
                <w:rFonts w:ascii="Arial" w:hAnsi="Arial" w:cs="Arial"/>
                <w:color w:val="000000"/>
                <w:sz w:val="20"/>
              </w:rPr>
            </w:pPr>
          </w:p>
        </w:tc>
      </w:tr>
      <w:tr w:rsidR="007C39B0" w:rsidRPr="004B1DCE" w:rsidTr="00D05B31">
        <w:tc>
          <w:tcPr>
            <w:tcW w:w="3528" w:type="dxa"/>
            <w:gridSpan w:val="2"/>
            <w:tcBorders>
              <w:bottom w:val="nil"/>
            </w:tcBorders>
            <w:vAlign w:val="center"/>
          </w:tcPr>
          <w:p w:rsidR="007C39B0" w:rsidRPr="004B1DCE" w:rsidRDefault="007C39B0" w:rsidP="00D05B31">
            <w:pPr>
              <w:jc w:val="left"/>
              <w:rPr>
                <w:rFonts w:ascii="Arial" w:hAnsi="Arial" w:cs="Arial"/>
                <w:color w:val="000000"/>
                <w:sz w:val="16"/>
                <w:szCs w:val="16"/>
              </w:rPr>
            </w:pPr>
          </w:p>
        </w:tc>
        <w:tc>
          <w:tcPr>
            <w:tcW w:w="6498" w:type="dxa"/>
            <w:gridSpan w:val="3"/>
            <w:tcBorders>
              <w:bottom w:val="nil"/>
            </w:tcBorders>
            <w:vAlign w:val="center"/>
          </w:tcPr>
          <w:p w:rsidR="007C39B0" w:rsidRPr="004B1DCE" w:rsidRDefault="007C39B0" w:rsidP="00D05B31">
            <w:pPr>
              <w:jc w:val="left"/>
              <w:rPr>
                <w:rFonts w:ascii="Arial" w:hAnsi="Arial" w:cs="Arial"/>
                <w:color w:val="000000"/>
                <w:sz w:val="16"/>
                <w:szCs w:val="16"/>
              </w:rPr>
            </w:pPr>
          </w:p>
        </w:tc>
      </w:tr>
      <w:tr w:rsidR="007C39B0" w:rsidRPr="004B1DCE" w:rsidTr="00D05B31">
        <w:tc>
          <w:tcPr>
            <w:tcW w:w="3528" w:type="dxa"/>
            <w:gridSpan w:val="2"/>
            <w:tcBorders>
              <w:top w:val="nil"/>
              <w:bottom w:val="nil"/>
            </w:tcBorders>
            <w:shd w:val="clear" w:color="auto" w:fill="E0E0E0"/>
            <w:vAlign w:val="center"/>
          </w:tcPr>
          <w:p w:rsidR="007C39B0" w:rsidRPr="004B1DCE" w:rsidRDefault="007C39B0" w:rsidP="00D05B31">
            <w:pPr>
              <w:spacing w:after="120"/>
              <w:jc w:val="left"/>
              <w:rPr>
                <w:rFonts w:ascii="Arial" w:hAnsi="Arial" w:cs="Arial"/>
                <w:b/>
                <w:color w:val="000000"/>
                <w:sz w:val="20"/>
              </w:rPr>
            </w:pPr>
            <w:r>
              <w:rPr>
                <w:rFonts w:ascii="Arial" w:hAnsi="Arial" w:cs="Arial"/>
                <w:b/>
                <w:color w:val="000000"/>
                <w:sz w:val="20"/>
              </w:rPr>
              <w:t>Date of Grant</w:t>
            </w:r>
            <w:r w:rsidRPr="004B1DCE">
              <w:rPr>
                <w:rFonts w:ascii="Arial" w:hAnsi="Arial" w:cs="Arial"/>
                <w:b/>
                <w:color w:val="000000"/>
                <w:sz w:val="20"/>
              </w:rPr>
              <w:t xml:space="preserve"> (“Effective Date”)</w:t>
            </w:r>
          </w:p>
        </w:tc>
        <w:tc>
          <w:tcPr>
            <w:tcW w:w="6498" w:type="dxa"/>
            <w:gridSpan w:val="3"/>
            <w:tcBorders>
              <w:top w:val="nil"/>
              <w:bottom w:val="nil"/>
            </w:tcBorders>
            <w:shd w:val="clear" w:color="auto" w:fill="E0E0E0"/>
            <w:vAlign w:val="center"/>
          </w:tcPr>
          <w:p w:rsidR="007C39B0" w:rsidRPr="004B1DCE" w:rsidRDefault="007C39B0" w:rsidP="00D05B31">
            <w:pPr>
              <w:spacing w:before="120" w:after="120"/>
              <w:jc w:val="left"/>
              <w:rPr>
                <w:rFonts w:ascii="Arial" w:hAnsi="Arial" w:cs="Arial"/>
                <w:color w:val="000000"/>
                <w:sz w:val="20"/>
              </w:rPr>
            </w:pPr>
          </w:p>
        </w:tc>
      </w:tr>
      <w:tr w:rsidR="007C39B0" w:rsidRPr="004B1DCE" w:rsidTr="00D05B31">
        <w:tc>
          <w:tcPr>
            <w:tcW w:w="3528" w:type="dxa"/>
            <w:gridSpan w:val="2"/>
            <w:tcBorders>
              <w:top w:val="nil"/>
            </w:tcBorders>
            <w:vAlign w:val="center"/>
          </w:tcPr>
          <w:p w:rsidR="007C39B0" w:rsidRPr="004B1DCE" w:rsidRDefault="007C39B0" w:rsidP="00D05B31">
            <w:pPr>
              <w:jc w:val="left"/>
              <w:rPr>
                <w:rFonts w:ascii="Arial" w:hAnsi="Arial" w:cs="Arial"/>
                <w:color w:val="000000"/>
                <w:sz w:val="16"/>
                <w:szCs w:val="16"/>
              </w:rPr>
            </w:pPr>
          </w:p>
        </w:tc>
        <w:tc>
          <w:tcPr>
            <w:tcW w:w="6498" w:type="dxa"/>
            <w:gridSpan w:val="3"/>
            <w:tcBorders>
              <w:top w:val="nil"/>
            </w:tcBorders>
            <w:vAlign w:val="center"/>
          </w:tcPr>
          <w:p w:rsidR="007C39B0" w:rsidRPr="004B1DCE" w:rsidRDefault="007C39B0" w:rsidP="00D05B31">
            <w:pPr>
              <w:jc w:val="left"/>
              <w:rPr>
                <w:rFonts w:ascii="Arial" w:hAnsi="Arial" w:cs="Arial"/>
                <w:color w:val="000000"/>
                <w:sz w:val="16"/>
                <w:szCs w:val="16"/>
              </w:rPr>
            </w:pPr>
          </w:p>
        </w:tc>
      </w:tr>
      <w:tr w:rsidR="007C39B0" w:rsidRPr="004B1DCE" w:rsidTr="00D05B31">
        <w:trPr>
          <w:trHeight w:val="720"/>
        </w:trPr>
        <w:tc>
          <w:tcPr>
            <w:tcW w:w="3528" w:type="dxa"/>
            <w:gridSpan w:val="2"/>
            <w:shd w:val="clear" w:color="auto" w:fill="E6E6E6"/>
            <w:vAlign w:val="center"/>
          </w:tcPr>
          <w:p w:rsidR="007C39B0" w:rsidRPr="004B1DCE" w:rsidRDefault="007C39B0" w:rsidP="00D05B31">
            <w:pPr>
              <w:spacing w:after="120"/>
              <w:jc w:val="left"/>
              <w:rPr>
                <w:rFonts w:ascii="Arial" w:hAnsi="Arial" w:cs="Arial"/>
                <w:b/>
                <w:color w:val="000000"/>
                <w:sz w:val="20"/>
              </w:rPr>
            </w:pPr>
            <w:r>
              <w:rPr>
                <w:rFonts w:ascii="Arial" w:hAnsi="Arial" w:cs="Arial"/>
                <w:b/>
                <w:color w:val="000000"/>
                <w:sz w:val="20"/>
              </w:rPr>
              <w:t>Purpose of Grant</w:t>
            </w:r>
            <w:r w:rsidRPr="004B1DCE">
              <w:rPr>
                <w:rFonts w:ascii="Arial" w:hAnsi="Arial" w:cs="Arial"/>
                <w:b/>
                <w:color w:val="000000"/>
                <w:sz w:val="20"/>
              </w:rPr>
              <w:t xml:space="preserve"> (“Purpose(s)”)</w:t>
            </w:r>
          </w:p>
        </w:tc>
        <w:tc>
          <w:tcPr>
            <w:tcW w:w="6498" w:type="dxa"/>
            <w:gridSpan w:val="3"/>
            <w:shd w:val="clear" w:color="auto" w:fill="E6E6E6"/>
            <w:vAlign w:val="center"/>
          </w:tcPr>
          <w:p w:rsidR="007C39B0" w:rsidRPr="004B1DCE" w:rsidRDefault="007C39B0" w:rsidP="00D05B31">
            <w:pPr>
              <w:spacing w:before="120" w:after="120"/>
              <w:jc w:val="left"/>
              <w:rPr>
                <w:rFonts w:ascii="Arial" w:hAnsi="Arial" w:cs="Arial"/>
                <w:color w:val="000000"/>
                <w:sz w:val="20"/>
              </w:rPr>
            </w:pPr>
          </w:p>
        </w:tc>
      </w:tr>
    </w:tbl>
    <w:p w:rsidR="007C39B0" w:rsidRPr="004B1DCE" w:rsidRDefault="007C39B0" w:rsidP="007C39B0">
      <w:pPr>
        <w:rPr>
          <w:rFonts w:ascii="Arial" w:hAnsi="Arial" w:cs="Arial"/>
          <w:color w:val="000000"/>
          <w:sz w:val="20"/>
        </w:rPr>
      </w:pPr>
    </w:p>
    <w:p w:rsidR="007C39B0" w:rsidRPr="004B1DCE" w:rsidRDefault="007C39B0" w:rsidP="007C39B0">
      <w:pPr>
        <w:jc w:val="left"/>
        <w:rPr>
          <w:rFonts w:ascii="Arial" w:hAnsi="Arial" w:cs="Arial"/>
          <w:b/>
          <w:color w:val="000000"/>
          <w:sz w:val="20"/>
        </w:rPr>
      </w:pPr>
    </w:p>
    <w:p w:rsidR="007C39B0" w:rsidRPr="004B1DCE" w:rsidRDefault="007C39B0" w:rsidP="007C39B0">
      <w:pPr>
        <w:pStyle w:val="Heading1"/>
        <w:rPr>
          <w:rFonts w:ascii="Arial" w:hAnsi="Arial" w:cs="Arial"/>
          <w:color w:val="000000"/>
          <w:sz w:val="20"/>
        </w:rPr>
      </w:pPr>
      <w:proofErr w:type="gramStart"/>
      <w:r w:rsidRPr="004B1DCE">
        <w:rPr>
          <w:rFonts w:ascii="Arial" w:hAnsi="Arial" w:cs="Arial"/>
          <w:color w:val="000000"/>
          <w:sz w:val="20"/>
          <w:u w:val="single"/>
        </w:rPr>
        <w:t xml:space="preserve">Recognition of </w:t>
      </w:r>
      <w:r>
        <w:rPr>
          <w:rFonts w:ascii="Arial" w:hAnsi="Arial" w:cs="Arial"/>
          <w:color w:val="000000"/>
          <w:sz w:val="20"/>
          <w:u w:val="single"/>
        </w:rPr>
        <w:t>Grant</w:t>
      </w:r>
      <w:r w:rsidRPr="004B1DCE">
        <w:rPr>
          <w:rFonts w:ascii="Arial" w:hAnsi="Arial" w:cs="Arial"/>
          <w:color w:val="000000"/>
          <w:sz w:val="20"/>
        </w:rPr>
        <w:t>.</w:t>
      </w:r>
      <w:proofErr w:type="gramEnd"/>
      <w:r w:rsidRPr="004B1DCE">
        <w:rPr>
          <w:rFonts w:ascii="Arial" w:hAnsi="Arial" w:cs="Arial"/>
          <w:color w:val="000000"/>
          <w:sz w:val="20"/>
        </w:rPr>
        <w:t xml:space="preserve">  By signing this </w:t>
      </w:r>
      <w:r>
        <w:rPr>
          <w:rFonts w:ascii="Arial" w:hAnsi="Arial" w:cs="Arial"/>
          <w:color w:val="000000"/>
          <w:sz w:val="20"/>
        </w:rPr>
        <w:t>Agreement Grantor</w:t>
      </w:r>
      <w:r w:rsidRPr="004B1DCE">
        <w:rPr>
          <w:rFonts w:ascii="Arial" w:hAnsi="Arial" w:cs="Arial"/>
          <w:color w:val="000000"/>
          <w:sz w:val="20"/>
        </w:rPr>
        <w:t xml:space="preserve"> hereby acknowledges that it ha</w:t>
      </w:r>
      <w:r>
        <w:rPr>
          <w:rFonts w:ascii="Arial" w:hAnsi="Arial" w:cs="Arial"/>
          <w:color w:val="000000"/>
          <w:sz w:val="20"/>
        </w:rPr>
        <w:t>s provided SLU the Grant</w:t>
      </w:r>
      <w:r w:rsidRPr="004B1DCE">
        <w:rPr>
          <w:rFonts w:ascii="Arial" w:hAnsi="Arial" w:cs="Arial"/>
          <w:color w:val="000000"/>
          <w:sz w:val="20"/>
        </w:rPr>
        <w:t xml:space="preserve"> to be used solely </w:t>
      </w:r>
      <w:r>
        <w:rPr>
          <w:rFonts w:ascii="Arial" w:hAnsi="Arial" w:cs="Arial"/>
          <w:color w:val="000000"/>
          <w:sz w:val="20"/>
        </w:rPr>
        <w:t>i</w:t>
      </w:r>
      <w:r w:rsidRPr="004B1DCE">
        <w:rPr>
          <w:rFonts w:ascii="Arial" w:hAnsi="Arial" w:cs="Arial"/>
          <w:color w:val="000000"/>
          <w:sz w:val="20"/>
        </w:rPr>
        <w:t>n furtherance of the Purpose(s) and SLU hereby acknowledges t</w:t>
      </w:r>
      <w:r>
        <w:rPr>
          <w:rFonts w:ascii="Arial" w:hAnsi="Arial" w:cs="Arial"/>
          <w:color w:val="000000"/>
          <w:sz w:val="20"/>
        </w:rPr>
        <w:t>hat it has received the Grant from Grantor</w:t>
      </w:r>
      <w:r w:rsidRPr="004B1DCE">
        <w:rPr>
          <w:rFonts w:ascii="Arial" w:hAnsi="Arial" w:cs="Arial"/>
          <w:color w:val="000000"/>
          <w:sz w:val="20"/>
        </w:rPr>
        <w:t xml:space="preserve"> to be used solely in furtherance of the Purpose(s).</w:t>
      </w:r>
    </w:p>
    <w:p w:rsidR="007C39B0" w:rsidRPr="004B1DCE" w:rsidRDefault="007C39B0" w:rsidP="007C39B0">
      <w:pPr>
        <w:pStyle w:val="Heading1"/>
        <w:rPr>
          <w:rFonts w:ascii="Arial" w:hAnsi="Arial" w:cs="Arial"/>
          <w:color w:val="000000"/>
          <w:sz w:val="20"/>
        </w:rPr>
      </w:pPr>
      <w:proofErr w:type="gramStart"/>
      <w:r w:rsidRPr="004B1DCE">
        <w:rPr>
          <w:rFonts w:ascii="Arial" w:hAnsi="Arial" w:cs="Arial"/>
          <w:color w:val="000000"/>
          <w:sz w:val="20"/>
          <w:u w:val="single"/>
        </w:rPr>
        <w:t xml:space="preserve">Use of </w:t>
      </w:r>
      <w:r>
        <w:rPr>
          <w:rFonts w:ascii="Arial" w:hAnsi="Arial" w:cs="Arial"/>
          <w:color w:val="000000"/>
          <w:sz w:val="20"/>
          <w:u w:val="single"/>
        </w:rPr>
        <w:t>Grant</w:t>
      </w:r>
      <w:r w:rsidRPr="004B1DCE">
        <w:rPr>
          <w:rFonts w:ascii="Arial" w:hAnsi="Arial" w:cs="Arial"/>
          <w:color w:val="000000"/>
          <w:sz w:val="20"/>
        </w:rPr>
        <w:t>.</w:t>
      </w:r>
      <w:proofErr w:type="gramEnd"/>
      <w:r w:rsidRPr="004B1DCE">
        <w:rPr>
          <w:rFonts w:ascii="Arial" w:hAnsi="Arial" w:cs="Arial"/>
          <w:color w:val="000000"/>
          <w:sz w:val="20"/>
        </w:rPr>
        <w:t xml:space="preserve">  </w:t>
      </w:r>
      <w:r>
        <w:rPr>
          <w:rFonts w:ascii="Arial" w:hAnsi="Arial" w:cs="Arial"/>
          <w:color w:val="000000"/>
          <w:sz w:val="20"/>
        </w:rPr>
        <w:t>SLU and the Grantor</w:t>
      </w:r>
      <w:r w:rsidRPr="004B1DCE">
        <w:rPr>
          <w:rFonts w:ascii="Arial" w:hAnsi="Arial" w:cs="Arial"/>
          <w:color w:val="000000"/>
          <w:sz w:val="20"/>
        </w:rPr>
        <w:t xml:space="preserve"> </w:t>
      </w:r>
      <w:r>
        <w:rPr>
          <w:rFonts w:ascii="Arial" w:hAnsi="Arial" w:cs="Arial"/>
          <w:color w:val="000000"/>
          <w:sz w:val="20"/>
        </w:rPr>
        <w:t>agree that the Grant</w:t>
      </w:r>
      <w:r w:rsidRPr="004B1DCE">
        <w:rPr>
          <w:rFonts w:ascii="Arial" w:hAnsi="Arial" w:cs="Arial"/>
          <w:color w:val="000000"/>
          <w:sz w:val="20"/>
        </w:rPr>
        <w:t xml:space="preserve"> will be used solely in furtherance of the Purpose(s). If activities in furtherance of the Purpose(s) have not commenced within </w:t>
      </w:r>
      <w:r>
        <w:rPr>
          <w:rFonts w:ascii="Arial" w:hAnsi="Arial" w:cs="Arial"/>
          <w:color w:val="000000"/>
          <w:sz w:val="20"/>
        </w:rPr>
        <w:t>twelve (12</w:t>
      </w:r>
      <w:r w:rsidRPr="004B1DCE">
        <w:rPr>
          <w:rFonts w:ascii="Arial" w:hAnsi="Arial" w:cs="Arial"/>
          <w:color w:val="000000"/>
          <w:sz w:val="20"/>
        </w:rPr>
        <w:t>) months of the Effective</w:t>
      </w:r>
      <w:r>
        <w:rPr>
          <w:rFonts w:ascii="Arial" w:hAnsi="Arial" w:cs="Arial"/>
          <w:color w:val="000000"/>
          <w:sz w:val="20"/>
        </w:rPr>
        <w:t xml:space="preserve"> Date, SLU shall return to Grantor the full amount of the Grant</w:t>
      </w:r>
      <w:r w:rsidRPr="004B1DCE">
        <w:rPr>
          <w:rFonts w:ascii="Arial" w:hAnsi="Arial" w:cs="Arial"/>
          <w:color w:val="000000"/>
          <w:sz w:val="20"/>
        </w:rPr>
        <w:t>.</w:t>
      </w:r>
    </w:p>
    <w:p w:rsidR="007C39B0" w:rsidRPr="004B1DCE" w:rsidRDefault="007C39B0" w:rsidP="007C39B0">
      <w:pPr>
        <w:pStyle w:val="Heading1"/>
        <w:rPr>
          <w:rFonts w:ascii="Arial" w:hAnsi="Arial" w:cs="Arial"/>
          <w:color w:val="000000"/>
          <w:sz w:val="20"/>
          <w:u w:val="single"/>
        </w:rPr>
      </w:pPr>
      <w:proofErr w:type="gramStart"/>
      <w:r w:rsidRPr="004B1DCE">
        <w:rPr>
          <w:rFonts w:ascii="Arial" w:hAnsi="Arial" w:cs="Arial"/>
          <w:color w:val="000000"/>
          <w:sz w:val="20"/>
          <w:u w:val="single"/>
        </w:rPr>
        <w:t>Repayment</w:t>
      </w:r>
      <w:r w:rsidRPr="004B1DCE">
        <w:rPr>
          <w:rFonts w:ascii="Arial" w:hAnsi="Arial" w:cs="Arial"/>
          <w:color w:val="000000"/>
          <w:sz w:val="20"/>
        </w:rPr>
        <w:t>.</w:t>
      </w:r>
      <w:proofErr w:type="gramEnd"/>
      <w:r w:rsidRPr="004B1DCE">
        <w:rPr>
          <w:rFonts w:ascii="Arial" w:hAnsi="Arial" w:cs="Arial"/>
          <w:color w:val="000000"/>
          <w:sz w:val="20"/>
        </w:rPr>
        <w:t xml:space="preserve">  Upon completion of the Purpose(s)</w:t>
      </w:r>
      <w:r>
        <w:rPr>
          <w:rFonts w:ascii="Arial" w:hAnsi="Arial" w:cs="Arial"/>
          <w:color w:val="000000"/>
          <w:sz w:val="20"/>
        </w:rPr>
        <w:t xml:space="preserve"> or termination of this Agreement,</w:t>
      </w:r>
      <w:r w:rsidRPr="004B1DCE">
        <w:rPr>
          <w:rFonts w:ascii="Arial" w:hAnsi="Arial" w:cs="Arial"/>
          <w:color w:val="000000"/>
          <w:sz w:val="20"/>
        </w:rPr>
        <w:t xml:space="preserve"> </w:t>
      </w:r>
      <w:r>
        <w:rPr>
          <w:rFonts w:ascii="Arial" w:hAnsi="Arial" w:cs="Arial"/>
          <w:color w:val="000000"/>
          <w:sz w:val="20"/>
        </w:rPr>
        <w:t>SLU shall return to Grantor the amount of the Grant</w:t>
      </w:r>
      <w:r w:rsidRPr="004B1DCE">
        <w:rPr>
          <w:rFonts w:ascii="Arial" w:hAnsi="Arial" w:cs="Arial"/>
          <w:color w:val="000000"/>
          <w:sz w:val="20"/>
        </w:rPr>
        <w:t xml:space="preserve"> proceeds </w:t>
      </w:r>
      <w:r>
        <w:rPr>
          <w:rFonts w:ascii="Arial" w:hAnsi="Arial" w:cs="Arial"/>
          <w:color w:val="000000"/>
          <w:sz w:val="20"/>
        </w:rPr>
        <w:t>that</w:t>
      </w:r>
      <w:r w:rsidRPr="004B1DCE">
        <w:rPr>
          <w:rFonts w:ascii="Arial" w:hAnsi="Arial" w:cs="Arial"/>
          <w:color w:val="000000"/>
          <w:sz w:val="20"/>
        </w:rPr>
        <w:t xml:space="preserve"> were not used in furtherance of the Purpose(s).  </w:t>
      </w:r>
    </w:p>
    <w:p w:rsidR="007C39B0" w:rsidRPr="004B1DCE" w:rsidRDefault="007C39B0" w:rsidP="007C39B0">
      <w:pPr>
        <w:pStyle w:val="Heading1"/>
        <w:keepNext/>
        <w:tabs>
          <w:tab w:val="num" w:pos="1440"/>
        </w:tabs>
        <w:ind w:left="1440" w:hanging="720"/>
        <w:rPr>
          <w:rFonts w:ascii="Arial" w:hAnsi="Arial" w:cs="Arial"/>
          <w:color w:val="000000"/>
          <w:sz w:val="20"/>
          <w:u w:val="single"/>
        </w:rPr>
      </w:pPr>
      <w:proofErr w:type="gramStart"/>
      <w:r w:rsidRPr="004B1DCE">
        <w:rPr>
          <w:rFonts w:ascii="Arial" w:hAnsi="Arial" w:cs="Arial"/>
          <w:color w:val="000000"/>
          <w:sz w:val="20"/>
          <w:u w:val="single"/>
        </w:rPr>
        <w:lastRenderedPageBreak/>
        <w:t>Legal Compliance</w:t>
      </w:r>
      <w:r w:rsidRPr="004B1DCE">
        <w:rPr>
          <w:rFonts w:ascii="Arial" w:hAnsi="Arial" w:cs="Arial"/>
          <w:color w:val="000000"/>
          <w:sz w:val="20"/>
        </w:rPr>
        <w:t>.</w:t>
      </w:r>
      <w:proofErr w:type="gramEnd"/>
      <w:r w:rsidRPr="004B1DCE">
        <w:rPr>
          <w:rFonts w:ascii="Arial" w:hAnsi="Arial" w:cs="Arial"/>
          <w:color w:val="000000"/>
          <w:sz w:val="20"/>
        </w:rPr>
        <w:t xml:space="preserve">  </w:t>
      </w:r>
    </w:p>
    <w:p w:rsidR="007C39B0" w:rsidRPr="004B1DCE" w:rsidRDefault="007C39B0" w:rsidP="007C39B0">
      <w:pPr>
        <w:pStyle w:val="Heading2"/>
        <w:keepNext/>
        <w:ind w:leftChars="300"/>
        <w:rPr>
          <w:rFonts w:ascii="Arial" w:hAnsi="Arial" w:cs="Arial"/>
          <w:color w:val="000000"/>
          <w:sz w:val="20"/>
          <w:u w:val="single"/>
        </w:rPr>
      </w:pPr>
      <w:r w:rsidRPr="004B1DCE">
        <w:rPr>
          <w:rFonts w:ascii="Arial" w:hAnsi="Arial" w:cs="Arial"/>
          <w:color w:val="000000"/>
          <w:sz w:val="20"/>
        </w:rPr>
        <w:t>SLU</w:t>
      </w:r>
      <w:r>
        <w:rPr>
          <w:rFonts w:ascii="Arial" w:hAnsi="Arial" w:cs="Arial"/>
          <w:color w:val="000000"/>
          <w:sz w:val="20"/>
        </w:rPr>
        <w:t xml:space="preserve"> and Grantor</w:t>
      </w:r>
      <w:r w:rsidRPr="004B1DCE">
        <w:rPr>
          <w:rFonts w:ascii="Arial" w:hAnsi="Arial" w:cs="Arial"/>
          <w:color w:val="000000"/>
          <w:sz w:val="20"/>
        </w:rPr>
        <w:t xml:space="preserve"> acknowl</w:t>
      </w:r>
      <w:r>
        <w:rPr>
          <w:rFonts w:ascii="Arial" w:hAnsi="Arial" w:cs="Arial"/>
          <w:color w:val="000000"/>
          <w:sz w:val="20"/>
        </w:rPr>
        <w:t>edge and agree that the Grant</w:t>
      </w:r>
      <w:r w:rsidRPr="004B1DCE">
        <w:rPr>
          <w:rFonts w:ascii="Arial" w:hAnsi="Arial" w:cs="Arial"/>
          <w:color w:val="000000"/>
          <w:sz w:val="20"/>
        </w:rPr>
        <w:t xml:space="preserve"> does not take into account and is not based on the volume or value of any </w:t>
      </w:r>
      <w:r>
        <w:rPr>
          <w:rFonts w:ascii="Arial" w:hAnsi="Arial" w:cs="Arial"/>
          <w:color w:val="000000"/>
          <w:sz w:val="20"/>
        </w:rPr>
        <w:t xml:space="preserve">referral or other </w:t>
      </w:r>
      <w:r w:rsidRPr="004B1DCE">
        <w:rPr>
          <w:rFonts w:ascii="Arial" w:hAnsi="Arial" w:cs="Arial"/>
          <w:color w:val="000000"/>
          <w:sz w:val="20"/>
        </w:rPr>
        <w:t xml:space="preserve">business generated between SLU </w:t>
      </w:r>
      <w:r>
        <w:rPr>
          <w:rFonts w:ascii="Arial" w:hAnsi="Arial" w:cs="Arial"/>
          <w:color w:val="000000"/>
          <w:sz w:val="20"/>
        </w:rPr>
        <w:t>and Grantor</w:t>
      </w:r>
      <w:r w:rsidRPr="004B1DCE">
        <w:rPr>
          <w:rFonts w:ascii="Arial" w:hAnsi="Arial" w:cs="Arial"/>
          <w:color w:val="000000"/>
          <w:sz w:val="20"/>
        </w:rPr>
        <w:t xml:space="preserve"> and does not obligate SLU to purchase, use, recommend, or arrange for the use of any product or service </w:t>
      </w:r>
      <w:r>
        <w:rPr>
          <w:rFonts w:ascii="Arial" w:hAnsi="Arial" w:cs="Arial"/>
          <w:color w:val="000000"/>
          <w:sz w:val="20"/>
        </w:rPr>
        <w:t>of Grantor</w:t>
      </w:r>
      <w:r w:rsidRPr="004B1DCE">
        <w:rPr>
          <w:rFonts w:ascii="Arial" w:hAnsi="Arial" w:cs="Arial"/>
          <w:color w:val="000000"/>
          <w:sz w:val="20"/>
        </w:rPr>
        <w:t>.</w:t>
      </w:r>
    </w:p>
    <w:p w:rsidR="007C39B0" w:rsidRPr="004B1DCE" w:rsidRDefault="007C39B0" w:rsidP="007C39B0">
      <w:pPr>
        <w:pStyle w:val="Heading2"/>
        <w:ind w:leftChars="300"/>
        <w:rPr>
          <w:rFonts w:ascii="Arial" w:hAnsi="Arial" w:cs="Arial"/>
          <w:color w:val="000000"/>
          <w:sz w:val="20"/>
          <w:u w:val="single"/>
        </w:rPr>
      </w:pPr>
      <w:r w:rsidRPr="004B1DCE">
        <w:rPr>
          <w:rFonts w:ascii="Arial" w:hAnsi="Arial" w:cs="Arial"/>
          <w:color w:val="000000"/>
          <w:sz w:val="20"/>
        </w:rPr>
        <w:t>The parties to this Agreement specifically intend to comply with all applicable laws, rules and regulations, including (</w:t>
      </w:r>
      <w:proofErr w:type="spellStart"/>
      <w:r w:rsidRPr="004B1DCE">
        <w:rPr>
          <w:rFonts w:ascii="Arial" w:hAnsi="Arial" w:cs="Arial"/>
          <w:color w:val="000000"/>
          <w:sz w:val="20"/>
        </w:rPr>
        <w:t>i</w:t>
      </w:r>
      <w:proofErr w:type="spellEnd"/>
      <w:r w:rsidRPr="004B1DCE">
        <w:rPr>
          <w:rFonts w:ascii="Arial" w:hAnsi="Arial" w:cs="Arial"/>
          <w:color w:val="000000"/>
          <w:sz w:val="20"/>
        </w:rPr>
        <w:t xml:space="preserve">) the federal anti-kickback statute (42 U.S.C. 1320a-7b(b) and the related safe harbor regulations; and (ii) the Limitation on Certain Physician Referrals, also referred to as the “Stark Law” (42 U.S.C. 1395nn).  Accordingly, no part of any consideration paid hereunder is a prohibited payment for the recommending or arranging for the referral of business or the ordering of items or services; nor are any payments intended to induce illegal referrals of business.  In the event that any part of this Agreement is determined to violate federal, state, or local laws, rules, or regulations, the parties agree to negotiate in good faith revisions to the provision or provisions that are in violation.  In the event the parties are unable to agree to new or modified terms as required to bring the entire agreement into compliance, either party may terminate this agreement on thirty (30) days written notice to the other party.  </w:t>
      </w:r>
    </w:p>
    <w:p w:rsidR="007C39B0" w:rsidRPr="004B1DCE" w:rsidRDefault="007C39B0" w:rsidP="007C39B0">
      <w:pPr>
        <w:pStyle w:val="Heading2"/>
        <w:ind w:leftChars="300"/>
        <w:rPr>
          <w:rFonts w:ascii="Arial" w:hAnsi="Arial" w:cs="Arial"/>
          <w:color w:val="000000"/>
          <w:sz w:val="20"/>
          <w:u w:val="single"/>
        </w:rPr>
      </w:pPr>
      <w:r>
        <w:rPr>
          <w:rFonts w:ascii="Arial" w:hAnsi="Arial" w:cs="Arial"/>
          <w:color w:val="000000"/>
          <w:sz w:val="20"/>
        </w:rPr>
        <w:t>Each of SLU and Grantor</w:t>
      </w:r>
      <w:r w:rsidRPr="004B1DCE">
        <w:rPr>
          <w:rFonts w:ascii="Arial" w:hAnsi="Arial" w:cs="Arial"/>
          <w:color w:val="000000"/>
          <w:sz w:val="20"/>
        </w:rPr>
        <w:t xml:space="preserve"> warrant and represent to the other that it and its employees, agents and subcontractors (</w:t>
      </w:r>
      <w:proofErr w:type="spellStart"/>
      <w:r w:rsidRPr="004B1DCE">
        <w:rPr>
          <w:rFonts w:ascii="Arial" w:hAnsi="Arial" w:cs="Arial"/>
          <w:color w:val="000000"/>
          <w:sz w:val="20"/>
        </w:rPr>
        <w:t>i</w:t>
      </w:r>
      <w:proofErr w:type="spellEnd"/>
      <w:r w:rsidRPr="004B1DCE">
        <w:rPr>
          <w:rFonts w:ascii="Arial" w:hAnsi="Arial" w:cs="Arial"/>
          <w:color w:val="000000"/>
          <w:sz w:val="20"/>
        </w:rPr>
        <w:t xml:space="preserve">) are not currently excluded, debarred or otherwise ineligible to participate in the Federal health care programs defined in 42 U.S.C. 1320a-7b(f) (the “Federal health care programs”); (ii) are not convicted of a criminal offense related to the provision of health care items or services; (iii) are not excluded by the Office of Inspector General nor Food and Drug Administration from providing services reimbursable under a Federal health care program; or (iv) are not under investigation or otherwise aware of any circumstances which may result in being excluded from participation in Federal health care programs.  </w:t>
      </w:r>
    </w:p>
    <w:p w:rsidR="007C39B0" w:rsidRPr="004B1DCE" w:rsidRDefault="007C39B0" w:rsidP="007C39B0">
      <w:pPr>
        <w:pStyle w:val="Heading1"/>
        <w:rPr>
          <w:rFonts w:ascii="Arial" w:hAnsi="Arial" w:cs="Arial"/>
          <w:color w:val="000000"/>
          <w:sz w:val="20"/>
        </w:rPr>
      </w:pPr>
      <w:proofErr w:type="gramStart"/>
      <w:r w:rsidRPr="004B1DCE">
        <w:rPr>
          <w:rFonts w:ascii="Arial" w:hAnsi="Arial" w:cs="Arial"/>
          <w:color w:val="000000"/>
          <w:sz w:val="20"/>
          <w:u w:val="single"/>
        </w:rPr>
        <w:t>Reports; Recordkeeping</w:t>
      </w:r>
      <w:r w:rsidRPr="004B1DCE">
        <w:rPr>
          <w:rFonts w:ascii="Arial" w:hAnsi="Arial" w:cs="Arial"/>
          <w:color w:val="000000"/>
          <w:sz w:val="20"/>
        </w:rPr>
        <w:t>.</w:t>
      </w:r>
      <w:proofErr w:type="gramEnd"/>
      <w:r w:rsidRPr="004B1DCE">
        <w:rPr>
          <w:rFonts w:ascii="Arial" w:hAnsi="Arial" w:cs="Arial"/>
          <w:color w:val="000000"/>
          <w:sz w:val="20"/>
        </w:rPr>
        <w:t xml:space="preserve">  </w:t>
      </w:r>
      <w:r>
        <w:rPr>
          <w:rFonts w:ascii="Arial" w:hAnsi="Arial" w:cs="Arial"/>
          <w:color w:val="000000"/>
          <w:sz w:val="20"/>
        </w:rPr>
        <w:t>Upon request by the Grantor</w:t>
      </w:r>
      <w:r w:rsidRPr="004B1DCE">
        <w:rPr>
          <w:rFonts w:ascii="Arial" w:hAnsi="Arial" w:cs="Arial"/>
          <w:color w:val="000000"/>
          <w:sz w:val="20"/>
        </w:rPr>
        <w:t>, SLU agrees to provide p</w:t>
      </w:r>
      <w:r>
        <w:rPr>
          <w:rFonts w:ascii="Arial" w:hAnsi="Arial" w:cs="Arial"/>
          <w:color w:val="000000"/>
          <w:sz w:val="20"/>
        </w:rPr>
        <w:t>eriodic written reports to Grantor</w:t>
      </w:r>
      <w:r w:rsidRPr="004B1DCE">
        <w:rPr>
          <w:rFonts w:ascii="Arial" w:hAnsi="Arial" w:cs="Arial"/>
          <w:color w:val="000000"/>
          <w:sz w:val="20"/>
        </w:rPr>
        <w:t xml:space="preserve"> that show how the </w:t>
      </w:r>
      <w:r>
        <w:rPr>
          <w:rFonts w:ascii="Arial" w:hAnsi="Arial" w:cs="Arial"/>
          <w:color w:val="000000"/>
          <w:sz w:val="20"/>
        </w:rPr>
        <w:t>Grant</w:t>
      </w:r>
      <w:r w:rsidRPr="004B1DCE">
        <w:rPr>
          <w:rFonts w:ascii="Arial" w:hAnsi="Arial" w:cs="Arial"/>
          <w:color w:val="000000"/>
          <w:sz w:val="20"/>
        </w:rPr>
        <w:t xml:space="preserve"> was used.  SLU will maintain complete and accurate records r</w:t>
      </w:r>
      <w:r>
        <w:rPr>
          <w:rFonts w:ascii="Arial" w:hAnsi="Arial" w:cs="Arial"/>
          <w:color w:val="000000"/>
          <w:sz w:val="20"/>
        </w:rPr>
        <w:t>egarding receipt of the Grant</w:t>
      </w:r>
      <w:r w:rsidRPr="004B1DCE">
        <w:rPr>
          <w:rFonts w:ascii="Arial" w:hAnsi="Arial" w:cs="Arial"/>
          <w:color w:val="000000"/>
          <w:sz w:val="20"/>
        </w:rPr>
        <w:t xml:space="preserve"> and how it is spent.  Upon reasonable notice and during reasonable business hours, SLU will make </w:t>
      </w:r>
      <w:r>
        <w:rPr>
          <w:rFonts w:ascii="Arial" w:hAnsi="Arial" w:cs="Arial"/>
          <w:color w:val="000000"/>
          <w:sz w:val="20"/>
        </w:rPr>
        <w:t>these records available to Grantor</w:t>
      </w:r>
      <w:r w:rsidRPr="004B1DCE">
        <w:rPr>
          <w:rFonts w:ascii="Arial" w:hAnsi="Arial" w:cs="Arial"/>
          <w:color w:val="000000"/>
          <w:sz w:val="20"/>
        </w:rPr>
        <w:t xml:space="preserve"> for inspection, subject to any limitations imposed by applicable law.  </w:t>
      </w:r>
    </w:p>
    <w:p w:rsidR="007C39B0" w:rsidRPr="004B1DCE" w:rsidRDefault="007C39B0" w:rsidP="007C39B0">
      <w:pPr>
        <w:pStyle w:val="Heading1"/>
        <w:rPr>
          <w:rFonts w:ascii="Arial" w:hAnsi="Arial" w:cs="Arial"/>
          <w:color w:val="000000"/>
          <w:sz w:val="20"/>
        </w:rPr>
      </w:pPr>
      <w:proofErr w:type="gramStart"/>
      <w:r w:rsidRPr="004B1DCE">
        <w:rPr>
          <w:rFonts w:ascii="Arial" w:hAnsi="Arial" w:cs="Arial"/>
          <w:color w:val="000000"/>
          <w:sz w:val="20"/>
          <w:u w:val="single"/>
        </w:rPr>
        <w:t>Governing Laws</w:t>
      </w:r>
      <w:r w:rsidRPr="004B1DCE">
        <w:rPr>
          <w:rFonts w:ascii="Arial" w:hAnsi="Arial" w:cs="Arial"/>
          <w:color w:val="000000"/>
          <w:sz w:val="20"/>
        </w:rPr>
        <w:t>.</w:t>
      </w:r>
      <w:proofErr w:type="gramEnd"/>
      <w:r w:rsidRPr="004B1DCE">
        <w:rPr>
          <w:rFonts w:ascii="Arial" w:hAnsi="Arial" w:cs="Arial"/>
          <w:color w:val="000000"/>
          <w:sz w:val="20"/>
        </w:rPr>
        <w:t xml:space="preserve">  This Agreement shall be governed by and interpreted in accordance with the laws of the State of Missouri without reference to its conflict of laws rules or principles.</w:t>
      </w:r>
    </w:p>
    <w:p w:rsidR="007C39B0" w:rsidRPr="004B1DCE" w:rsidRDefault="007C39B0" w:rsidP="007C39B0">
      <w:pPr>
        <w:pStyle w:val="Heading1"/>
        <w:rPr>
          <w:rFonts w:ascii="Arial" w:hAnsi="Arial" w:cs="Arial"/>
          <w:color w:val="000000"/>
          <w:sz w:val="20"/>
        </w:rPr>
      </w:pPr>
      <w:proofErr w:type="gramStart"/>
      <w:r w:rsidRPr="004B1DCE">
        <w:rPr>
          <w:rFonts w:ascii="Arial" w:hAnsi="Arial" w:cs="Arial"/>
          <w:color w:val="000000"/>
          <w:sz w:val="20"/>
          <w:u w:val="single"/>
        </w:rPr>
        <w:t>Survival</w:t>
      </w:r>
      <w:r w:rsidRPr="004B1DCE">
        <w:rPr>
          <w:rFonts w:ascii="Arial" w:hAnsi="Arial" w:cs="Arial"/>
          <w:color w:val="000000"/>
          <w:sz w:val="20"/>
        </w:rPr>
        <w:t>.</w:t>
      </w:r>
      <w:proofErr w:type="gramEnd"/>
      <w:r w:rsidRPr="004B1DCE">
        <w:rPr>
          <w:rFonts w:ascii="Arial" w:hAnsi="Arial" w:cs="Arial"/>
          <w:color w:val="000000"/>
          <w:sz w:val="20"/>
        </w:rPr>
        <w:t xml:space="preserve">  Any provision of this Agreement which imposes an obligation after termination of this Agreement shall survive the termination of this Agreement and shall continue to be binding on the parties.  </w:t>
      </w:r>
    </w:p>
    <w:p w:rsidR="007C39B0" w:rsidRPr="004B1DCE" w:rsidRDefault="007C39B0" w:rsidP="007C39B0">
      <w:pPr>
        <w:pStyle w:val="Heading1"/>
        <w:rPr>
          <w:rFonts w:ascii="Arial" w:hAnsi="Arial" w:cs="Arial"/>
          <w:color w:val="000000"/>
          <w:sz w:val="20"/>
        </w:rPr>
      </w:pPr>
      <w:proofErr w:type="gramStart"/>
      <w:r w:rsidRPr="004B1DCE">
        <w:rPr>
          <w:rFonts w:ascii="Arial" w:hAnsi="Arial" w:cs="Arial"/>
          <w:color w:val="000000"/>
          <w:sz w:val="20"/>
          <w:u w:val="single"/>
        </w:rPr>
        <w:t>Counterparts</w:t>
      </w:r>
      <w:r w:rsidRPr="004B1DCE">
        <w:rPr>
          <w:rFonts w:ascii="Arial" w:hAnsi="Arial" w:cs="Arial"/>
          <w:color w:val="000000"/>
          <w:sz w:val="20"/>
        </w:rPr>
        <w:t>.</w:t>
      </w:r>
      <w:proofErr w:type="gramEnd"/>
      <w:r w:rsidRPr="004B1DCE">
        <w:rPr>
          <w:rFonts w:ascii="Arial" w:hAnsi="Arial" w:cs="Arial"/>
          <w:color w:val="000000"/>
          <w:sz w:val="20"/>
        </w:rPr>
        <w:t xml:space="preserve">  This Agreement may be executed in duplicate counterparts, each of which shall be deemed an original, and all such counterparts shall together constitute one and the same Agreement.</w:t>
      </w:r>
    </w:p>
    <w:p w:rsidR="007C39B0" w:rsidRPr="004B1DCE" w:rsidRDefault="007C39B0" w:rsidP="007C39B0">
      <w:pPr>
        <w:pStyle w:val="Heading1"/>
        <w:rPr>
          <w:rFonts w:ascii="Arial" w:hAnsi="Arial" w:cs="Arial"/>
          <w:color w:val="000000"/>
          <w:sz w:val="20"/>
        </w:rPr>
      </w:pPr>
      <w:proofErr w:type="gramStart"/>
      <w:r w:rsidRPr="004B1DCE">
        <w:rPr>
          <w:rFonts w:ascii="Arial" w:hAnsi="Arial" w:cs="Arial"/>
          <w:color w:val="000000"/>
          <w:sz w:val="20"/>
          <w:u w:val="single"/>
        </w:rPr>
        <w:t>Headings</w:t>
      </w:r>
      <w:r w:rsidRPr="004B1DCE">
        <w:rPr>
          <w:rFonts w:ascii="Arial" w:hAnsi="Arial" w:cs="Arial"/>
          <w:color w:val="000000"/>
          <w:sz w:val="20"/>
        </w:rPr>
        <w:t>.</w:t>
      </w:r>
      <w:proofErr w:type="gramEnd"/>
      <w:r w:rsidRPr="004B1DCE">
        <w:rPr>
          <w:rFonts w:ascii="Arial" w:hAnsi="Arial" w:cs="Arial"/>
          <w:color w:val="000000"/>
          <w:sz w:val="20"/>
        </w:rPr>
        <w:t xml:space="preserve">  All headings in this Agreement are included solely as a matter of convenience for reference and are not intended to be a part of this Agreement.</w:t>
      </w:r>
    </w:p>
    <w:p w:rsidR="007C39B0" w:rsidRPr="004B1DCE" w:rsidRDefault="007C39B0" w:rsidP="007C39B0">
      <w:pPr>
        <w:pStyle w:val="Heading1"/>
        <w:rPr>
          <w:rFonts w:ascii="Arial" w:hAnsi="Arial" w:cs="Arial"/>
          <w:color w:val="000000"/>
          <w:sz w:val="20"/>
        </w:rPr>
      </w:pPr>
      <w:proofErr w:type="gramStart"/>
      <w:r w:rsidRPr="004B1DCE">
        <w:rPr>
          <w:rFonts w:ascii="Arial" w:hAnsi="Arial" w:cs="Arial"/>
          <w:color w:val="000000"/>
          <w:sz w:val="20"/>
          <w:u w:val="single"/>
        </w:rPr>
        <w:t>Non-Assignability</w:t>
      </w:r>
      <w:r w:rsidRPr="004B1DCE">
        <w:rPr>
          <w:rFonts w:ascii="Arial" w:hAnsi="Arial" w:cs="Arial"/>
          <w:color w:val="000000"/>
          <w:sz w:val="20"/>
        </w:rPr>
        <w:t>.</w:t>
      </w:r>
      <w:proofErr w:type="gramEnd"/>
      <w:r w:rsidRPr="004B1DCE">
        <w:rPr>
          <w:rFonts w:ascii="Arial" w:hAnsi="Arial" w:cs="Arial"/>
          <w:color w:val="000000"/>
          <w:sz w:val="20"/>
        </w:rPr>
        <w:t xml:space="preserve">  No party may assign its rights and/or obligations under this Agreement without the prior written consent of the other party.</w:t>
      </w:r>
    </w:p>
    <w:p w:rsidR="007C39B0" w:rsidRPr="004B1DCE" w:rsidRDefault="007C39B0" w:rsidP="007C39B0">
      <w:pPr>
        <w:pStyle w:val="Heading1"/>
        <w:rPr>
          <w:rFonts w:ascii="Arial" w:hAnsi="Arial" w:cs="Arial"/>
          <w:color w:val="000000"/>
          <w:sz w:val="20"/>
        </w:rPr>
      </w:pPr>
      <w:proofErr w:type="gramStart"/>
      <w:r w:rsidRPr="004B1DCE">
        <w:rPr>
          <w:rFonts w:ascii="Arial" w:hAnsi="Arial" w:cs="Arial"/>
          <w:color w:val="000000"/>
          <w:sz w:val="20"/>
          <w:u w:val="single"/>
        </w:rPr>
        <w:t>Entire Agreement/Modifications</w:t>
      </w:r>
      <w:r w:rsidRPr="004B1DCE">
        <w:rPr>
          <w:rFonts w:ascii="Arial" w:hAnsi="Arial" w:cs="Arial"/>
          <w:color w:val="000000"/>
          <w:sz w:val="20"/>
        </w:rPr>
        <w:t>.</w:t>
      </w:r>
      <w:proofErr w:type="gramEnd"/>
      <w:r w:rsidRPr="004B1DCE">
        <w:rPr>
          <w:rFonts w:ascii="Arial" w:hAnsi="Arial" w:cs="Arial"/>
          <w:color w:val="000000"/>
          <w:sz w:val="20"/>
        </w:rPr>
        <w:t xml:space="preserve">  This Agreement contains the entire agreement between these parties, and no prior oral or written, and no contemporaneous oral representations or agreements between the parties with respect to the subject matter of this Agreement shall be of any force or effect.  </w:t>
      </w:r>
      <w:r w:rsidRPr="004B1DCE">
        <w:rPr>
          <w:rFonts w:ascii="Arial" w:hAnsi="Arial" w:cs="Arial"/>
          <w:color w:val="000000"/>
          <w:sz w:val="20"/>
        </w:rPr>
        <w:lastRenderedPageBreak/>
        <w:t>Any modification to the Agreement shall be of no force or effect unless in writing and signed by authorized representatives of the parties.  No waiver of this enforcement of any provisions of the Agreements shall be deemed a continuing waiver.</w:t>
      </w:r>
    </w:p>
    <w:p w:rsidR="007C39B0" w:rsidRDefault="007C39B0" w:rsidP="007C39B0">
      <w:pPr>
        <w:pStyle w:val="Heading1"/>
        <w:rPr>
          <w:rFonts w:ascii="Arial" w:hAnsi="Arial" w:cs="Arial"/>
          <w:color w:val="000000"/>
          <w:sz w:val="20"/>
        </w:rPr>
      </w:pPr>
      <w:proofErr w:type="gramStart"/>
      <w:r w:rsidRPr="004B1DCE">
        <w:rPr>
          <w:rFonts w:ascii="Arial" w:hAnsi="Arial" w:cs="Arial"/>
          <w:color w:val="000000"/>
          <w:sz w:val="20"/>
          <w:u w:val="single"/>
        </w:rPr>
        <w:t>Authority to Sign Agreement</w:t>
      </w:r>
      <w:r w:rsidRPr="004B1DCE">
        <w:rPr>
          <w:rFonts w:ascii="Arial" w:hAnsi="Arial" w:cs="Arial"/>
          <w:color w:val="000000"/>
          <w:sz w:val="20"/>
        </w:rPr>
        <w:t>.</w:t>
      </w:r>
      <w:proofErr w:type="gramEnd"/>
      <w:r w:rsidRPr="004B1DCE">
        <w:rPr>
          <w:rFonts w:ascii="Arial" w:hAnsi="Arial" w:cs="Arial"/>
          <w:color w:val="000000"/>
          <w:sz w:val="20"/>
        </w:rPr>
        <w:t xml:space="preserve">  The parties hereto acknowledge that this Agreement is not in violation of any governmental rule, regulation or decision, and that the undersigned are duly authorized to execute this Agreement.</w:t>
      </w:r>
    </w:p>
    <w:p w:rsidR="007C39B0" w:rsidRPr="00256822" w:rsidRDefault="007C39B0" w:rsidP="007C39B0">
      <w:pPr>
        <w:pStyle w:val="Heading1"/>
        <w:rPr>
          <w:rFonts w:ascii="Arial" w:hAnsi="Arial" w:cs="Arial"/>
          <w:color w:val="000000"/>
          <w:sz w:val="20"/>
        </w:rPr>
      </w:pPr>
      <w:proofErr w:type="gramStart"/>
      <w:r w:rsidRPr="00BC7879">
        <w:rPr>
          <w:rFonts w:ascii="Arial" w:hAnsi="Arial" w:cs="Arial"/>
          <w:color w:val="222222"/>
          <w:sz w:val="20"/>
          <w:u w:val="single"/>
          <w:shd w:val="clear" w:color="auto" w:fill="FFFFFF"/>
        </w:rPr>
        <w:t>Affirmative Action Statement</w:t>
      </w:r>
      <w:r w:rsidRPr="00BC7879">
        <w:rPr>
          <w:rFonts w:ascii="Arial" w:hAnsi="Arial" w:cs="Arial"/>
          <w:color w:val="222222"/>
          <w:sz w:val="20"/>
          <w:shd w:val="clear" w:color="auto" w:fill="FFFFFF"/>
        </w:rPr>
        <w:t>.</w:t>
      </w:r>
      <w:proofErr w:type="gramEnd"/>
      <w:r w:rsidRPr="00BC7879">
        <w:rPr>
          <w:rFonts w:ascii="Arial" w:hAnsi="Arial" w:cs="Arial"/>
          <w:color w:val="222222"/>
          <w:sz w:val="20"/>
          <w:shd w:val="clear" w:color="auto" w:fill="FFFFFF"/>
        </w:rPr>
        <w:t>  Saint Louis University is an equal opportunity/affirmative action employer.  As part of its affirmative action policies and obligations, Saint Louis University is subject to and will comply with the provisions governing federal contractors as set forth in 41 CFR § 60-1.4(a), 41 C.F.R. § 60-250.5(a); 41 C.F.R. § 60-300.5(a); and 41 C.F.R. § 60-741.5(a), and these regulations are hereby incorporated into this Agreement by reference.</w:t>
      </w:r>
    </w:p>
    <w:p w:rsidR="007C39B0" w:rsidRPr="004B1DCE" w:rsidRDefault="007C39B0" w:rsidP="007C39B0">
      <w:pPr>
        <w:rPr>
          <w:rFonts w:ascii="Arial" w:hAnsi="Arial" w:cs="Arial"/>
          <w:color w:val="000000"/>
          <w:sz w:val="18"/>
        </w:rPr>
      </w:pPr>
    </w:p>
    <w:p w:rsidR="007C39B0" w:rsidRPr="004B1DCE" w:rsidRDefault="007C39B0" w:rsidP="007C39B0">
      <w:pPr>
        <w:pStyle w:val="BodyText"/>
        <w:spacing w:after="0"/>
        <w:rPr>
          <w:rFonts w:ascii="Arial" w:hAnsi="Arial" w:cs="Arial"/>
          <w:color w:val="000000"/>
          <w:sz w:val="20"/>
        </w:rPr>
      </w:pPr>
      <w:r w:rsidRPr="004B1DCE">
        <w:rPr>
          <w:rFonts w:ascii="Arial" w:hAnsi="Arial" w:cs="Arial"/>
          <w:color w:val="000000"/>
          <w:sz w:val="20"/>
        </w:rPr>
        <w:t>The parties have signed this Agreement on date written below such party’s signature.</w:t>
      </w:r>
    </w:p>
    <w:p w:rsidR="007C39B0" w:rsidRPr="004B1DCE" w:rsidRDefault="007C39B0" w:rsidP="007C39B0">
      <w:pPr>
        <w:pStyle w:val="BodyText"/>
        <w:spacing w:after="0"/>
        <w:rPr>
          <w:rFonts w:ascii="Arial" w:hAnsi="Arial" w:cs="Arial"/>
          <w:color w:val="000000"/>
          <w:sz w:val="20"/>
        </w:rPr>
      </w:pPr>
    </w:p>
    <w:p w:rsidR="007C39B0" w:rsidRPr="004B1DCE" w:rsidRDefault="007C39B0" w:rsidP="007C39B0">
      <w:pPr>
        <w:pStyle w:val="Style83"/>
        <w:rPr>
          <w:b/>
          <w:bCs w:val="0"/>
          <w:color w:val="000000"/>
        </w:rPr>
      </w:pPr>
      <w:r>
        <w:rPr>
          <w:b/>
          <w:bCs w:val="0"/>
          <w:color w:val="000000"/>
        </w:rPr>
        <w:t>Grantor</w:t>
      </w:r>
      <w:r w:rsidRPr="004B1DCE">
        <w:rPr>
          <w:b/>
          <w:bCs w:val="0"/>
          <w:color w:val="000000"/>
        </w:rPr>
        <w:tab/>
      </w:r>
      <w:r w:rsidRPr="004B1DCE">
        <w:rPr>
          <w:b/>
          <w:bCs w:val="0"/>
          <w:color w:val="000000"/>
        </w:rPr>
        <w:tab/>
        <w:t>Saint Louis University</w:t>
      </w:r>
    </w:p>
    <w:p w:rsidR="007C39B0" w:rsidRPr="004B1DCE" w:rsidRDefault="007C39B0" w:rsidP="007C39B0">
      <w:pPr>
        <w:pStyle w:val="Style83"/>
        <w:rPr>
          <w:color w:val="000000"/>
        </w:rPr>
      </w:pPr>
    </w:p>
    <w:p w:rsidR="007C39B0" w:rsidRPr="004B1DCE" w:rsidRDefault="007C39B0" w:rsidP="007C39B0">
      <w:pPr>
        <w:pStyle w:val="Style83"/>
        <w:tabs>
          <w:tab w:val="left" w:pos="5130"/>
          <w:tab w:val="left" w:pos="9270"/>
        </w:tabs>
        <w:rPr>
          <w:color w:val="000000"/>
          <w:u w:val="single"/>
        </w:rPr>
      </w:pPr>
      <w:r w:rsidRPr="004B1DCE">
        <w:rPr>
          <w:color w:val="000000"/>
        </w:rPr>
        <w:t xml:space="preserve">By: </w:t>
      </w:r>
      <w:r w:rsidRPr="004B1DCE">
        <w:rPr>
          <w:color w:val="000000"/>
          <w:u w:val="single"/>
        </w:rPr>
        <w:tab/>
      </w:r>
      <w:r w:rsidRPr="004B1DCE">
        <w:rPr>
          <w:color w:val="000000"/>
        </w:rPr>
        <w:tab/>
        <w:t xml:space="preserve">By: </w:t>
      </w:r>
      <w:r w:rsidRPr="004B1DCE">
        <w:rPr>
          <w:color w:val="000000"/>
          <w:u w:val="single"/>
        </w:rPr>
        <w:tab/>
      </w:r>
    </w:p>
    <w:p w:rsidR="007C39B0" w:rsidRPr="004B1DCE" w:rsidRDefault="007C39B0" w:rsidP="007C39B0">
      <w:pPr>
        <w:pStyle w:val="Style83"/>
        <w:tabs>
          <w:tab w:val="clear" w:pos="3600"/>
          <w:tab w:val="left" w:pos="360"/>
          <w:tab w:val="left" w:pos="5400"/>
        </w:tabs>
        <w:rPr>
          <w:color w:val="000000"/>
          <w:sz w:val="16"/>
        </w:rPr>
      </w:pPr>
      <w:r w:rsidRPr="004B1DCE">
        <w:rPr>
          <w:color w:val="000000"/>
          <w:sz w:val="16"/>
        </w:rPr>
        <w:tab/>
        <w:t>Signature</w:t>
      </w:r>
      <w:r w:rsidRPr="004B1DCE">
        <w:rPr>
          <w:color w:val="000000"/>
          <w:sz w:val="16"/>
        </w:rPr>
        <w:tab/>
      </w:r>
      <w:r w:rsidRPr="004B1DCE">
        <w:rPr>
          <w:color w:val="000000"/>
          <w:sz w:val="16"/>
        </w:rPr>
        <w:tab/>
        <w:t xml:space="preserve"> </w:t>
      </w:r>
      <w:proofErr w:type="spellStart"/>
      <w:r w:rsidRPr="004B1DCE">
        <w:rPr>
          <w:color w:val="000000"/>
          <w:sz w:val="16"/>
        </w:rPr>
        <w:t>Signature</w:t>
      </w:r>
      <w:proofErr w:type="spellEnd"/>
    </w:p>
    <w:p w:rsidR="007C39B0" w:rsidRPr="004B1DCE" w:rsidRDefault="007C39B0" w:rsidP="007C39B0">
      <w:pPr>
        <w:pStyle w:val="Style83"/>
        <w:rPr>
          <w:color w:val="000000"/>
          <w:sz w:val="16"/>
        </w:rPr>
      </w:pPr>
      <w:r>
        <w:rPr>
          <w:color w:val="000000"/>
          <w:sz w:val="16"/>
        </w:rPr>
        <w:tab/>
      </w:r>
      <w:r>
        <w:rPr>
          <w:color w:val="000000"/>
          <w:sz w:val="16"/>
        </w:rPr>
        <w:tab/>
      </w:r>
    </w:p>
    <w:p w:rsidR="007C39B0" w:rsidRPr="004B1DCE" w:rsidRDefault="007C39B0" w:rsidP="007C39B0">
      <w:pPr>
        <w:pStyle w:val="Style83"/>
        <w:rPr>
          <w:color w:val="000000"/>
          <w:sz w:val="16"/>
        </w:rPr>
      </w:pPr>
      <w:r w:rsidRPr="004B1DCE">
        <w:rPr>
          <w:color w:val="000000"/>
          <w:sz w:val="16"/>
          <w:u w:val="single"/>
        </w:rPr>
        <w:tab/>
      </w:r>
      <w:r w:rsidRPr="004B1DCE">
        <w:rPr>
          <w:color w:val="000000"/>
          <w:sz w:val="16"/>
        </w:rPr>
        <w:tab/>
      </w:r>
      <w:r>
        <w:rPr>
          <w:color w:val="000000"/>
          <w:u w:val="single"/>
        </w:rPr>
        <w:t xml:space="preserve">L. James </w:t>
      </w:r>
      <w:proofErr w:type="spellStart"/>
      <w:r>
        <w:rPr>
          <w:color w:val="000000"/>
          <w:u w:val="single"/>
        </w:rPr>
        <w:t>Willmore</w:t>
      </w:r>
      <w:proofErr w:type="spellEnd"/>
      <w:r w:rsidRPr="001676A3">
        <w:rPr>
          <w:color w:val="000000"/>
          <w:u w:val="single"/>
        </w:rPr>
        <w:t>, M.D</w:t>
      </w:r>
      <w:r>
        <w:rPr>
          <w:color w:val="000000"/>
          <w:sz w:val="16"/>
        </w:rPr>
        <w:t>.</w:t>
      </w:r>
    </w:p>
    <w:p w:rsidR="007C39B0" w:rsidRPr="004B1DCE" w:rsidRDefault="007C39B0" w:rsidP="007C39B0">
      <w:pPr>
        <w:pStyle w:val="Style83"/>
        <w:rPr>
          <w:color w:val="000000"/>
          <w:sz w:val="16"/>
        </w:rPr>
      </w:pPr>
      <w:r>
        <w:rPr>
          <w:color w:val="000000"/>
          <w:sz w:val="16"/>
        </w:rPr>
        <w:t>N</w:t>
      </w:r>
      <w:r w:rsidRPr="004B1DCE">
        <w:rPr>
          <w:color w:val="000000"/>
          <w:sz w:val="16"/>
        </w:rPr>
        <w:t xml:space="preserve">ame </w:t>
      </w:r>
      <w:r w:rsidRPr="004B1DCE">
        <w:rPr>
          <w:color w:val="000000"/>
          <w:sz w:val="16"/>
        </w:rPr>
        <w:tab/>
      </w:r>
      <w:r w:rsidRPr="004B1DCE">
        <w:rPr>
          <w:color w:val="000000"/>
          <w:sz w:val="16"/>
        </w:rPr>
        <w:tab/>
        <w:t>Print Name</w:t>
      </w:r>
    </w:p>
    <w:p w:rsidR="007C39B0" w:rsidRPr="004B1DCE" w:rsidRDefault="007C39B0" w:rsidP="007C39B0">
      <w:pPr>
        <w:pStyle w:val="Style83"/>
        <w:tabs>
          <w:tab w:val="clear" w:pos="5040"/>
        </w:tabs>
        <w:rPr>
          <w:color w:val="000000"/>
          <w:u w:val="single"/>
        </w:rPr>
      </w:pPr>
    </w:p>
    <w:p w:rsidR="007C39B0" w:rsidRPr="001676A3" w:rsidRDefault="007C39B0" w:rsidP="007C39B0">
      <w:pPr>
        <w:pStyle w:val="Style83"/>
        <w:tabs>
          <w:tab w:val="clear" w:pos="5040"/>
        </w:tabs>
        <w:rPr>
          <w:color w:val="000000"/>
          <w:u w:val="single"/>
        </w:rPr>
      </w:pPr>
      <w:r w:rsidRPr="004B1DCE">
        <w:rPr>
          <w:color w:val="000000"/>
          <w:u w:val="single"/>
        </w:rPr>
        <w:tab/>
      </w:r>
      <w:r w:rsidRPr="004B1DCE">
        <w:rPr>
          <w:color w:val="000000"/>
        </w:rPr>
        <w:tab/>
      </w:r>
      <w:r w:rsidRPr="004B1DCE">
        <w:rPr>
          <w:color w:val="000000"/>
        </w:rPr>
        <w:tab/>
      </w:r>
      <w:r w:rsidRPr="00BC7879">
        <w:rPr>
          <w:color w:val="000000"/>
          <w:u w:val="single"/>
        </w:rPr>
        <w:t xml:space="preserve">Associate </w:t>
      </w:r>
      <w:r w:rsidRPr="00C001BE">
        <w:rPr>
          <w:color w:val="000000"/>
          <w:u w:val="single"/>
        </w:rPr>
        <w:t>D</w:t>
      </w:r>
      <w:r w:rsidRPr="001676A3">
        <w:rPr>
          <w:color w:val="000000"/>
          <w:u w:val="single"/>
        </w:rPr>
        <w:t>ean, School of Medicine</w:t>
      </w:r>
      <w:r>
        <w:rPr>
          <w:color w:val="000000"/>
          <w:u w:val="single"/>
        </w:rPr>
        <w:t>, Saint Louis University</w:t>
      </w:r>
    </w:p>
    <w:p w:rsidR="007C39B0" w:rsidRPr="004B1DCE" w:rsidRDefault="007C39B0" w:rsidP="007C39B0">
      <w:pPr>
        <w:pStyle w:val="Style83"/>
        <w:tabs>
          <w:tab w:val="clear" w:pos="5040"/>
        </w:tabs>
        <w:rPr>
          <w:color w:val="000000"/>
          <w:sz w:val="16"/>
        </w:rPr>
      </w:pPr>
      <w:r w:rsidRPr="004B1DCE">
        <w:rPr>
          <w:color w:val="000000"/>
          <w:sz w:val="16"/>
        </w:rPr>
        <w:t>Title</w:t>
      </w:r>
      <w:r w:rsidRPr="004B1DCE">
        <w:rPr>
          <w:color w:val="000000"/>
          <w:sz w:val="16"/>
        </w:rPr>
        <w:tab/>
      </w:r>
      <w:r w:rsidRPr="004B1DCE">
        <w:rPr>
          <w:color w:val="000000"/>
          <w:sz w:val="16"/>
        </w:rPr>
        <w:tab/>
      </w:r>
      <w:r>
        <w:rPr>
          <w:color w:val="000000"/>
          <w:sz w:val="16"/>
        </w:rPr>
        <w:tab/>
      </w:r>
      <w:proofErr w:type="spellStart"/>
      <w:r w:rsidRPr="004B1DCE">
        <w:rPr>
          <w:color w:val="000000"/>
          <w:sz w:val="16"/>
        </w:rPr>
        <w:t>Title</w:t>
      </w:r>
      <w:proofErr w:type="spellEnd"/>
    </w:p>
    <w:p w:rsidR="007C39B0" w:rsidRPr="004B1DCE" w:rsidRDefault="007C39B0" w:rsidP="007C39B0">
      <w:pPr>
        <w:pStyle w:val="Style83"/>
        <w:tabs>
          <w:tab w:val="left" w:pos="3330"/>
        </w:tabs>
        <w:rPr>
          <w:color w:val="000000"/>
          <w:sz w:val="16"/>
          <w:u w:val="single"/>
        </w:rPr>
      </w:pPr>
    </w:p>
    <w:p w:rsidR="007C39B0" w:rsidRPr="004B1DCE" w:rsidRDefault="007C39B0" w:rsidP="007C39B0">
      <w:pPr>
        <w:pStyle w:val="Style83"/>
        <w:tabs>
          <w:tab w:val="left" w:pos="3330"/>
        </w:tabs>
        <w:rPr>
          <w:color w:val="000000"/>
          <w:u w:val="single"/>
        </w:rPr>
      </w:pPr>
      <w:r w:rsidRPr="004B1DCE">
        <w:rPr>
          <w:color w:val="000000"/>
          <w:sz w:val="16"/>
          <w:u w:val="single"/>
        </w:rPr>
        <w:tab/>
      </w:r>
      <w:r w:rsidRPr="004B1DCE">
        <w:rPr>
          <w:color w:val="000000"/>
          <w:sz w:val="16"/>
          <w:u w:val="single"/>
        </w:rPr>
        <w:tab/>
      </w:r>
      <w:r w:rsidRPr="004B1DCE">
        <w:rPr>
          <w:color w:val="000000"/>
          <w:sz w:val="16"/>
        </w:rPr>
        <w:tab/>
      </w:r>
      <w:r w:rsidRPr="004B1DCE">
        <w:rPr>
          <w:color w:val="000000"/>
          <w:sz w:val="16"/>
          <w:u w:val="single"/>
        </w:rPr>
        <w:tab/>
      </w:r>
      <w:r w:rsidRPr="004B1DCE">
        <w:rPr>
          <w:color w:val="000000"/>
          <w:sz w:val="16"/>
          <w:u w:val="single"/>
        </w:rPr>
        <w:tab/>
      </w:r>
      <w:r w:rsidRPr="004B1DCE">
        <w:rPr>
          <w:color w:val="000000"/>
          <w:sz w:val="16"/>
          <w:u w:val="single"/>
        </w:rPr>
        <w:tab/>
      </w:r>
      <w:r w:rsidRPr="004B1DCE">
        <w:rPr>
          <w:color w:val="000000"/>
          <w:sz w:val="16"/>
          <w:u w:val="single"/>
        </w:rPr>
        <w:tab/>
      </w:r>
      <w:r w:rsidRPr="004B1DCE">
        <w:rPr>
          <w:color w:val="000000"/>
          <w:sz w:val="16"/>
          <w:u w:val="single"/>
        </w:rPr>
        <w:tab/>
      </w:r>
      <w:r w:rsidRPr="004B1DCE">
        <w:rPr>
          <w:color w:val="000000"/>
          <w:sz w:val="16"/>
          <w:u w:val="single"/>
        </w:rPr>
        <w:tab/>
      </w:r>
    </w:p>
    <w:p w:rsidR="007C39B0" w:rsidRPr="004B1DCE" w:rsidRDefault="007C39B0" w:rsidP="007C39B0">
      <w:pPr>
        <w:pStyle w:val="Style83"/>
        <w:rPr>
          <w:color w:val="000000"/>
          <w:sz w:val="16"/>
        </w:rPr>
      </w:pPr>
      <w:r w:rsidRPr="004B1DCE">
        <w:rPr>
          <w:color w:val="000000"/>
          <w:sz w:val="16"/>
        </w:rPr>
        <w:t>Date</w:t>
      </w:r>
      <w:r w:rsidRPr="004B1DCE">
        <w:rPr>
          <w:b/>
          <w:bCs w:val="0"/>
          <w:color w:val="000000"/>
        </w:rPr>
        <w:tab/>
      </w:r>
      <w:r w:rsidRPr="004B1DCE">
        <w:rPr>
          <w:b/>
          <w:bCs w:val="0"/>
          <w:color w:val="000000"/>
        </w:rPr>
        <w:tab/>
      </w:r>
      <w:proofErr w:type="spellStart"/>
      <w:r w:rsidRPr="004B1DCE">
        <w:rPr>
          <w:color w:val="000000"/>
          <w:sz w:val="16"/>
        </w:rPr>
        <w:t>Date</w:t>
      </w:r>
      <w:proofErr w:type="spellEnd"/>
      <w:r w:rsidRPr="004B1DCE">
        <w:rPr>
          <w:b/>
          <w:bCs w:val="0"/>
          <w:color w:val="000000"/>
        </w:rPr>
        <w:t xml:space="preserve"> </w:t>
      </w:r>
    </w:p>
    <w:p w:rsidR="007C39B0" w:rsidRPr="004B1DCE" w:rsidRDefault="007C39B0" w:rsidP="007C39B0">
      <w:pPr>
        <w:pStyle w:val="Style83"/>
        <w:rPr>
          <w:color w:val="000000"/>
          <w:sz w:val="16"/>
        </w:rPr>
      </w:pPr>
    </w:p>
    <w:p w:rsidR="007C39B0" w:rsidRPr="004B1DCE" w:rsidRDefault="007C39B0" w:rsidP="007C39B0">
      <w:pPr>
        <w:pStyle w:val="Style83"/>
        <w:rPr>
          <w:color w:val="000000"/>
          <w:sz w:val="16"/>
        </w:rPr>
      </w:pPr>
    </w:p>
    <w:p w:rsidR="007C39B0" w:rsidRDefault="007C39B0" w:rsidP="007C39B0">
      <w:pPr>
        <w:pStyle w:val="Style83"/>
        <w:rPr>
          <w:color w:val="000000"/>
          <w:sz w:val="16"/>
        </w:rPr>
      </w:pPr>
    </w:p>
    <w:p w:rsidR="007C39B0" w:rsidRDefault="007C39B0" w:rsidP="007C39B0">
      <w:pPr>
        <w:pStyle w:val="Style83"/>
        <w:rPr>
          <w:color w:val="000000"/>
          <w:sz w:val="16"/>
        </w:rPr>
      </w:pPr>
    </w:p>
    <w:p w:rsidR="007C39B0" w:rsidRDefault="007C39B0" w:rsidP="007C39B0">
      <w:pPr>
        <w:pStyle w:val="Style83"/>
        <w:rPr>
          <w:color w:val="000000"/>
          <w:sz w:val="16"/>
        </w:rPr>
      </w:pPr>
    </w:p>
    <w:p w:rsidR="007C39B0" w:rsidRDefault="007C39B0" w:rsidP="007C39B0">
      <w:pPr>
        <w:pStyle w:val="Style83"/>
        <w:rPr>
          <w:color w:val="000000"/>
          <w:sz w:val="16"/>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538"/>
        <w:gridCol w:w="7038"/>
      </w:tblGrid>
      <w:tr w:rsidR="007C39B0" w:rsidRPr="00765122" w:rsidTr="00D05B31">
        <w:tc>
          <w:tcPr>
            <w:tcW w:w="2538" w:type="dxa"/>
            <w:shd w:val="clear" w:color="auto" w:fill="auto"/>
            <w:vAlign w:val="center"/>
          </w:tcPr>
          <w:p w:rsidR="007C39B0" w:rsidRPr="00D06043" w:rsidRDefault="007C39B0" w:rsidP="00D05B31">
            <w:pPr>
              <w:rPr>
                <w:rFonts w:ascii="Arial" w:hAnsi="Arial" w:cs="Arial"/>
                <w:b/>
                <w:bCs/>
                <w:szCs w:val="24"/>
              </w:rPr>
            </w:pPr>
            <w:r>
              <w:rPr>
                <w:rFonts w:ascii="Arial" w:hAnsi="Arial" w:cs="Arial"/>
                <w:b/>
                <w:szCs w:val="24"/>
              </w:rPr>
              <w:t>T</w:t>
            </w:r>
            <w:r w:rsidRPr="00D06043">
              <w:rPr>
                <w:rFonts w:ascii="Arial" w:hAnsi="Arial" w:cs="Arial"/>
                <w:b/>
                <w:szCs w:val="24"/>
              </w:rPr>
              <w:t>itle of CME Activity</w:t>
            </w:r>
          </w:p>
        </w:tc>
        <w:tc>
          <w:tcPr>
            <w:tcW w:w="7038" w:type="dxa"/>
            <w:shd w:val="clear" w:color="auto" w:fill="auto"/>
          </w:tcPr>
          <w:p w:rsidR="007C39B0" w:rsidRPr="00765122" w:rsidRDefault="007C39B0" w:rsidP="00D05B31">
            <w:pPr>
              <w:jc w:val="left"/>
              <w:rPr>
                <w:rFonts w:ascii="Arial" w:hAnsi="Arial" w:cs="Arial"/>
                <w:b/>
                <w:bCs/>
                <w:sz w:val="22"/>
                <w:szCs w:val="22"/>
              </w:rPr>
            </w:pPr>
          </w:p>
        </w:tc>
      </w:tr>
      <w:tr w:rsidR="007C39B0" w:rsidRPr="00BA0108" w:rsidTr="00D05B31">
        <w:tc>
          <w:tcPr>
            <w:tcW w:w="2538" w:type="dxa"/>
            <w:shd w:val="clear" w:color="auto" w:fill="auto"/>
            <w:vAlign w:val="center"/>
          </w:tcPr>
          <w:p w:rsidR="007C39B0" w:rsidRPr="00D06043" w:rsidRDefault="007C39B0" w:rsidP="00D05B31">
            <w:pPr>
              <w:rPr>
                <w:rFonts w:ascii="Arial" w:hAnsi="Arial" w:cs="Arial"/>
                <w:b/>
                <w:bCs/>
                <w:szCs w:val="24"/>
              </w:rPr>
            </w:pPr>
            <w:r w:rsidRPr="00D06043">
              <w:rPr>
                <w:rFonts w:ascii="Arial" w:hAnsi="Arial" w:cs="Arial"/>
                <w:b/>
                <w:bCs/>
                <w:szCs w:val="24"/>
              </w:rPr>
              <w:t>Activity Date:</w:t>
            </w:r>
          </w:p>
        </w:tc>
        <w:tc>
          <w:tcPr>
            <w:tcW w:w="7038" w:type="dxa"/>
            <w:shd w:val="clear" w:color="auto" w:fill="auto"/>
          </w:tcPr>
          <w:p w:rsidR="007C39B0" w:rsidRPr="00BA0108" w:rsidRDefault="007C39B0" w:rsidP="00D05B31">
            <w:pPr>
              <w:jc w:val="left"/>
              <w:rPr>
                <w:rFonts w:ascii="Arial" w:hAnsi="Arial" w:cs="Arial"/>
                <w:b/>
                <w:bCs/>
                <w:szCs w:val="24"/>
              </w:rPr>
            </w:pPr>
          </w:p>
        </w:tc>
      </w:tr>
    </w:tbl>
    <w:p w:rsidR="007C39B0" w:rsidRDefault="007C39B0" w:rsidP="007C39B0"/>
    <w:p w:rsidR="00430759" w:rsidRDefault="00430759">
      <w:bookmarkStart w:id="0" w:name="_GoBack"/>
      <w:bookmarkEnd w:id="0"/>
    </w:p>
    <w:sectPr w:rsidR="00430759" w:rsidSect="00433124">
      <w:footerReference w:type="even" r:id="rId7"/>
      <w:footerReference w:type="default" r:id="rId8"/>
      <w:footerReference w:type="first" r:id="rId9"/>
      <w:pgSz w:w="12240" w:h="15840"/>
      <w:pgMar w:top="1350" w:right="1440" w:bottom="1260" w:left="1440" w:header="288" w:footer="888"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18" w:rsidRPr="004B1DCE" w:rsidRDefault="007C39B0" w:rsidP="003571B8">
    <w:pPr>
      <w:pStyle w:val="Footer"/>
      <w:framePr w:wrap="around" w:vAnchor="text" w:hAnchor="margin" w:xAlign="center" w:y="1"/>
      <w:rPr>
        <w:rStyle w:val="PageNumber"/>
        <w:snapToGrid/>
      </w:rPr>
    </w:pPr>
    <w:r w:rsidRPr="004B1DCE">
      <w:rPr>
        <w:rStyle w:val="PageNumber"/>
        <w:color w:val="000000"/>
      </w:rPr>
      <w:fldChar w:fldCharType="begin"/>
    </w:r>
    <w:r w:rsidRPr="004B1DCE">
      <w:rPr>
        <w:rStyle w:val="PageNumber"/>
        <w:color w:val="000000"/>
      </w:rPr>
      <w:instrText xml:space="preserve">PAGE  </w:instrText>
    </w:r>
    <w:r w:rsidRPr="004B1DCE">
      <w:rPr>
        <w:rStyle w:val="PageNumber"/>
        <w:color w:val="000000"/>
      </w:rPr>
      <w:fldChar w:fldCharType="end"/>
    </w:r>
  </w:p>
  <w:p w:rsidR="005B5B18" w:rsidRPr="004B1DCE" w:rsidRDefault="007C39B0">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18" w:rsidRPr="00337F63" w:rsidRDefault="007C39B0" w:rsidP="00433124">
    <w:pPr>
      <w:pStyle w:val="Footer"/>
      <w:framePr w:wrap="around" w:vAnchor="text" w:hAnchor="page" w:x="106" w:y="116"/>
      <w:jc w:val="left"/>
      <w:rPr>
        <w:rStyle w:val="PageNumber"/>
        <w:snapToGrid/>
      </w:rPr>
    </w:pPr>
    <w:r w:rsidRPr="00932B04">
      <w:rPr>
        <w:rStyle w:val="PageNumber"/>
        <w:rFonts w:ascii="Arial" w:hAnsi="Arial" w:cs="Arial"/>
        <w:noProof/>
        <w:vanish/>
        <w:color w:val="000000"/>
        <w:sz w:val="18"/>
      </w:rPr>
      <w:t>{</w:t>
    </w:r>
    <w:r w:rsidRPr="00932B04">
      <w:rPr>
        <w:rStyle w:val="PageNumber"/>
        <w:rFonts w:ascii="Arial" w:hAnsi="Arial" w:cs="Arial"/>
        <w:noProof/>
        <w:color w:val="000000"/>
        <w:sz w:val="18"/>
      </w:rPr>
      <w:t>00040911-1</w:t>
    </w:r>
    <w:r w:rsidRPr="00932B04">
      <w:rPr>
        <w:rStyle w:val="PageNumber"/>
        <w:rFonts w:ascii="Arial" w:hAnsi="Arial" w:cs="Arial"/>
        <w:noProof/>
        <w:vanish/>
        <w:color w:val="000000"/>
        <w:sz w:val="18"/>
      </w:rPr>
      <w:t>}</w:t>
    </w:r>
  </w:p>
  <w:p w:rsidR="00985AF7" w:rsidRPr="00337F63" w:rsidRDefault="007C39B0" w:rsidP="000D4BCE">
    <w:pPr>
      <w:pStyle w:val="Footer"/>
      <w:jc w:val="left"/>
      <w:rPr>
        <w:rStyle w:val="Style23"/>
      </w:rPr>
    </w:pPr>
  </w:p>
  <w:p w:rsidR="00985AF7" w:rsidRPr="00337F63" w:rsidRDefault="007C39B0" w:rsidP="00985AF7">
    <w:pPr>
      <w:pStyle w:val="Footer"/>
      <w:jc w:val="left"/>
      <w:rPr>
        <w:rStyle w:val="Style23"/>
      </w:rPr>
    </w:pPr>
    <w:r w:rsidRPr="00932B04">
      <w:rPr>
        <w:rStyle w:val="Style23"/>
        <w:noProof/>
        <w:sz w:val="18"/>
      </w:rPr>
      <w:t>{00040911-1}</w:t>
    </w:r>
    <w:r>
      <w:rPr>
        <w:rStyle w:val="Style23"/>
      </w:rPr>
      <w:tab/>
    </w:r>
  </w:p>
  <w:p w:rsidR="00F72BA9" w:rsidRPr="00337F63" w:rsidRDefault="007C39B0" w:rsidP="00F72BA9">
    <w:pPr>
      <w:pStyle w:val="Footer"/>
      <w:jc w:val="left"/>
      <w:rPr>
        <w:rStyle w:val="Style23"/>
      </w:rPr>
    </w:pPr>
    <w:r w:rsidRPr="00932B04">
      <w:rPr>
        <w:rStyle w:val="Style23"/>
        <w:noProof/>
        <w:sz w:val="18"/>
      </w:rPr>
      <w:t>{00040911-1}</w:t>
    </w:r>
    <w:r>
      <w:rPr>
        <w:rStyle w:val="Style23"/>
      </w:rPr>
      <w:tab/>
    </w:r>
    <w:proofErr w:type="gramStart"/>
    <w:r w:rsidRPr="00337F63">
      <w:rPr>
        <w:rStyle w:val="Style23"/>
      </w:rPr>
      <w:t xml:space="preserve">3113787.2  </w:t>
    </w:r>
    <w:r>
      <w:rPr>
        <w:rStyle w:val="Style23"/>
      </w:rPr>
      <w:t>A</w:t>
    </w:r>
    <w:r w:rsidRPr="00337F63">
      <w:rPr>
        <w:rStyle w:val="Style23"/>
      </w:rPr>
      <w:t>pproved</w:t>
    </w:r>
    <w:proofErr w:type="gramEnd"/>
    <w:r w:rsidRPr="00337F63">
      <w:rPr>
        <w:rStyle w:val="Style23"/>
      </w:rPr>
      <w:t xml:space="preserve"> </w:t>
    </w:r>
    <w:r>
      <w:rPr>
        <w:rStyle w:val="Style23"/>
      </w:rPr>
      <w:t xml:space="preserve">for use September 2, </w:t>
    </w:r>
    <w:r w:rsidRPr="00337F63">
      <w:rPr>
        <w:rStyle w:val="Style23"/>
      </w:rPr>
      <w:t xml:space="preserve"> 201</w:t>
    </w:r>
    <w:r>
      <w:rPr>
        <w:rStyle w:val="Style23"/>
      </w:rPr>
      <w:t>6</w:t>
    </w:r>
    <w:r w:rsidRPr="00337F63">
      <w:rPr>
        <w:rStyle w:val="Style23"/>
      </w:rPr>
      <w:t>-</w:t>
    </w:r>
    <w:r>
      <w:rPr>
        <w:rStyle w:val="Style23"/>
      </w:rPr>
      <w:t>September 2</w:t>
    </w:r>
    <w:r w:rsidRPr="00337F63">
      <w:rPr>
        <w:rStyle w:val="Style23"/>
      </w:rPr>
      <w:t>, 201</w:t>
    </w:r>
    <w:r>
      <w:rPr>
        <w:rStyle w:val="Style23"/>
      </w:rPr>
      <w:t>6</w:t>
    </w:r>
  </w:p>
  <w:p w:rsidR="005B5B18" w:rsidRPr="00337F63" w:rsidRDefault="007C39B0">
    <w:pPr>
      <w:pStyle w:val="Foo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18" w:rsidRPr="00337F63" w:rsidRDefault="007C39B0" w:rsidP="00337F63">
    <w:pPr>
      <w:pStyle w:val="Footer"/>
      <w:jc w:val="left"/>
      <w:rPr>
        <w:rStyle w:val="Style23"/>
        <w:snapToGrid/>
      </w:rPr>
    </w:pPr>
    <w:r w:rsidRPr="00932B04">
      <w:rPr>
        <w:rStyle w:val="Style23"/>
        <w:noProof/>
        <w:vanish/>
        <w:sz w:val="18"/>
      </w:rPr>
      <w:t>{</w:t>
    </w:r>
    <w:r w:rsidRPr="00932B04">
      <w:rPr>
        <w:rStyle w:val="Style23"/>
        <w:noProof/>
        <w:sz w:val="18"/>
      </w:rPr>
      <w:t>00040911-1</w:t>
    </w:r>
    <w:r w:rsidRPr="00932B04">
      <w:rPr>
        <w:rStyle w:val="Style23"/>
        <w:noProof/>
        <w:vanish/>
        <w:sz w:val="18"/>
      </w:rPr>
      <w:t>}</w:t>
    </w:r>
    <w:r>
      <w:rPr>
        <w:rStyle w:val="Style23"/>
      </w:rPr>
      <w:tab/>
    </w:r>
    <w:proofErr w:type="gramStart"/>
    <w:r w:rsidRPr="00337F63">
      <w:rPr>
        <w:rStyle w:val="Style23"/>
      </w:rPr>
      <w:t xml:space="preserve">3113787.2  </w:t>
    </w:r>
    <w:r>
      <w:rPr>
        <w:rStyle w:val="Style23"/>
      </w:rPr>
      <w:t>A</w:t>
    </w:r>
    <w:r w:rsidRPr="00337F63">
      <w:rPr>
        <w:rStyle w:val="Style23"/>
      </w:rPr>
      <w:t>pproved</w:t>
    </w:r>
    <w:proofErr w:type="gramEnd"/>
    <w:r>
      <w:rPr>
        <w:rStyle w:val="Style23"/>
      </w:rPr>
      <w:t xml:space="preserve"> for use</w:t>
    </w:r>
    <w:r w:rsidRPr="00337F63">
      <w:rPr>
        <w:rStyle w:val="Style23"/>
      </w:rPr>
      <w:t xml:space="preserve"> March 15,  201</w:t>
    </w:r>
    <w:r>
      <w:rPr>
        <w:rStyle w:val="Style23"/>
      </w:rPr>
      <w:t>5</w:t>
    </w:r>
    <w:r w:rsidRPr="00337F63">
      <w:rPr>
        <w:rStyle w:val="Style23"/>
      </w:rPr>
      <w:t>-March 15, 201</w:t>
    </w:r>
    <w:r>
      <w:rPr>
        <w:rStyle w:val="Style23"/>
      </w:rPr>
      <w:t>6</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C2D7E"/>
    <w:multiLevelType w:val="multilevel"/>
    <w:tmpl w:val="24D8B6F8"/>
    <w:lvl w:ilvl="0">
      <w:start w:val="1"/>
      <w:numFmt w:val="decimal"/>
      <w:pStyle w:val="Heading1"/>
      <w:lvlText w:val="%1."/>
      <w:lvlJc w:val="left"/>
      <w:pPr>
        <w:tabs>
          <w:tab w:val="num" w:pos="0"/>
        </w:tabs>
        <w:ind w:left="0" w:firstLine="720"/>
      </w:pPr>
      <w:rPr>
        <w:rFonts w:ascii="Arial" w:hAnsi="Arial" w:hint="default"/>
        <w:b w:val="0"/>
        <w:i w:val="0"/>
        <w:caps w:val="0"/>
        <w:smallCaps w:val="0"/>
        <w:strike w:val="0"/>
        <w:dstrike w:val="0"/>
        <w:vanish w:val="0"/>
        <w:color w:val="auto"/>
        <w:w w:val="100"/>
        <w:sz w:val="20"/>
        <w:szCs w:val="20"/>
        <w:u w:val="none"/>
      </w:rPr>
    </w:lvl>
    <w:lvl w:ilvl="1">
      <w:start w:val="1"/>
      <w:numFmt w:val="lowerLetter"/>
      <w:pStyle w:val="Heading2"/>
      <w:lvlText w:val="%2."/>
      <w:lvlJc w:val="left"/>
      <w:pPr>
        <w:tabs>
          <w:tab w:val="num" w:pos="1800"/>
        </w:tabs>
        <w:ind w:left="720" w:firstLine="720"/>
      </w:pPr>
      <w:rPr>
        <w:rFonts w:ascii="Arial" w:hAnsi="Arial" w:hint="default"/>
        <w:b w:val="0"/>
        <w:i w:val="0"/>
        <w:caps w:val="0"/>
        <w:smallCaps w:val="0"/>
        <w:strike w:val="0"/>
        <w:dstrike w:val="0"/>
        <w:vanish w:val="0"/>
        <w:color w:val="auto"/>
        <w:w w:val="100"/>
        <w:sz w:val="20"/>
        <w:szCs w:val="20"/>
        <w:u w:val="none"/>
      </w:rPr>
    </w:lvl>
    <w:lvl w:ilvl="2">
      <w:start w:val="1"/>
      <w:numFmt w:val="lowerRoman"/>
      <w:pStyle w:val="Heading3"/>
      <w:lvlText w:val="%3."/>
      <w:lvlJc w:val="left"/>
      <w:pPr>
        <w:tabs>
          <w:tab w:val="num" w:pos="2880"/>
        </w:tabs>
        <w:ind w:left="1440" w:firstLine="720"/>
      </w:pPr>
      <w:rPr>
        <w:rFonts w:ascii="Times New Roman" w:hAnsi="Times New Roman" w:hint="default"/>
        <w:b w:val="0"/>
        <w:i w:val="0"/>
        <w:caps w:val="0"/>
        <w:smallCaps w:val="0"/>
        <w:strike w:val="0"/>
        <w:dstrike w:val="0"/>
        <w:vanish w:val="0"/>
        <w:color w:val="auto"/>
        <w:w w:val="100"/>
        <w:sz w:val="24"/>
        <w:u w:val="none"/>
      </w:rPr>
    </w:lvl>
    <w:lvl w:ilvl="3">
      <w:start w:val="1"/>
      <w:numFmt w:val="decimal"/>
      <w:pStyle w:val="Heading4"/>
      <w:lvlText w:val="(%4)"/>
      <w:lvlJc w:val="left"/>
      <w:pPr>
        <w:tabs>
          <w:tab w:val="num" w:pos="3240"/>
        </w:tabs>
        <w:ind w:left="2160" w:firstLine="720"/>
      </w:pPr>
      <w:rPr>
        <w:rFonts w:ascii="Times New Roman" w:hAnsi="Times New Roman" w:hint="default"/>
        <w:b w:val="0"/>
        <w:i w:val="0"/>
        <w:caps w:val="0"/>
        <w:smallCaps w:val="0"/>
        <w:strike w:val="0"/>
        <w:dstrike w:val="0"/>
        <w:vanish w:val="0"/>
        <w:color w:val="auto"/>
        <w:w w:val="100"/>
        <w:sz w:val="24"/>
        <w:u w:val="none"/>
      </w:rPr>
    </w:lvl>
    <w:lvl w:ilvl="4">
      <w:start w:val="1"/>
      <w:numFmt w:val="lowerLetter"/>
      <w:pStyle w:val="Heading5"/>
      <w:lvlText w:val="(%5)"/>
      <w:lvlJc w:val="left"/>
      <w:pPr>
        <w:tabs>
          <w:tab w:val="num" w:pos="3960"/>
        </w:tabs>
        <w:ind w:left="2880" w:firstLine="720"/>
      </w:pPr>
      <w:rPr>
        <w:rFonts w:ascii="Times New Roman" w:hAnsi="Times New Roman" w:hint="default"/>
        <w:b w:val="0"/>
        <w:i w:val="0"/>
        <w:caps w:val="0"/>
        <w:smallCaps w:val="0"/>
        <w:strike w:val="0"/>
        <w:dstrike w:val="0"/>
        <w:vanish w:val="0"/>
        <w:color w:val="auto"/>
        <w:w w:val="100"/>
        <w:sz w:val="24"/>
        <w:u w:val="none"/>
      </w:rPr>
    </w:lvl>
    <w:lvl w:ilvl="5">
      <w:start w:val="1"/>
      <w:numFmt w:val="lowerRoman"/>
      <w:pStyle w:val="Heading6"/>
      <w:lvlText w:val="(%6)"/>
      <w:lvlJc w:val="left"/>
      <w:pPr>
        <w:tabs>
          <w:tab w:val="num" w:pos="5040"/>
        </w:tabs>
        <w:ind w:left="3600" w:firstLine="720"/>
      </w:pPr>
      <w:rPr>
        <w:rFonts w:ascii="Times New Roman" w:hAnsi="Times New Roman" w:hint="default"/>
        <w:b w:val="0"/>
        <w:i w:val="0"/>
        <w:caps w:val="0"/>
        <w:smallCaps w:val="0"/>
        <w:strike w:val="0"/>
        <w:dstrike w:val="0"/>
        <w:vanish w:val="0"/>
        <w:color w:val="auto"/>
        <w:w w:val="100"/>
        <w:sz w:val="24"/>
        <w:u w:val="none"/>
      </w:rPr>
    </w:lvl>
    <w:lvl w:ilvl="6">
      <w:start w:val="1"/>
      <w:numFmt w:val="decimal"/>
      <w:pStyle w:val="Heading7"/>
      <w:lvlText w:val="%7)"/>
      <w:lvlJc w:val="left"/>
      <w:pPr>
        <w:tabs>
          <w:tab w:val="num" w:pos="5400"/>
        </w:tabs>
        <w:ind w:left="4320" w:firstLine="720"/>
      </w:pPr>
      <w:rPr>
        <w:rFonts w:ascii="Times New Roman" w:hAnsi="Times New Roman" w:hint="default"/>
        <w:b w:val="0"/>
        <w:i w:val="0"/>
        <w:caps w:val="0"/>
        <w:smallCaps w:val="0"/>
        <w:strike w:val="0"/>
        <w:dstrike w:val="0"/>
        <w:vanish w:val="0"/>
        <w:color w:val="auto"/>
        <w:w w:val="100"/>
        <w:sz w:val="24"/>
        <w:u w:val="none"/>
      </w:rPr>
    </w:lvl>
    <w:lvl w:ilvl="7">
      <w:start w:val="1"/>
      <w:numFmt w:val="lowerLetter"/>
      <w:pStyle w:val="Heading8"/>
      <w:lvlText w:val="%8)"/>
      <w:lvlJc w:val="left"/>
      <w:pPr>
        <w:tabs>
          <w:tab w:val="num" w:pos="6120"/>
        </w:tabs>
        <w:ind w:left="5040" w:firstLine="720"/>
      </w:pPr>
      <w:rPr>
        <w:rFonts w:ascii="Times New Roman" w:hAnsi="Times New Roman" w:hint="default"/>
        <w:b w:val="0"/>
        <w:i w:val="0"/>
        <w:caps w:val="0"/>
        <w:smallCaps w:val="0"/>
        <w:strike w:val="0"/>
        <w:dstrike w:val="0"/>
        <w:vanish w:val="0"/>
        <w:color w:val="auto"/>
        <w:w w:val="100"/>
        <w:sz w:val="24"/>
        <w:u w:val="none"/>
      </w:rPr>
    </w:lvl>
    <w:lvl w:ilvl="8">
      <w:start w:val="1"/>
      <w:numFmt w:val="lowerRoman"/>
      <w:pStyle w:val="Heading9"/>
      <w:lvlText w:val="%9)"/>
      <w:lvlJc w:val="left"/>
      <w:pPr>
        <w:tabs>
          <w:tab w:val="num" w:pos="7200"/>
        </w:tabs>
        <w:ind w:left="5760" w:firstLine="720"/>
      </w:pPr>
      <w:rPr>
        <w:rFonts w:ascii="Times New Roman" w:hAnsi="Times New Roman" w:hint="default"/>
        <w:b w:val="0"/>
        <w:i w:val="0"/>
        <w:caps w:val="0"/>
        <w:smallCaps w:val="0"/>
        <w:strike w:val="0"/>
        <w:dstrike w:val="0"/>
        <w:vanish w:val="0"/>
        <w:color w:val="auto"/>
        <w:w w:val="1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B0"/>
    <w:rsid w:val="00430759"/>
    <w:rsid w:val="007C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74"/>
    <w:qFormat/>
    <w:rsid w:val="007C39B0"/>
    <w:pPr>
      <w:spacing w:after="0"/>
      <w:jc w:val="both"/>
    </w:pPr>
    <w:rPr>
      <w:rFonts w:eastAsia="Times New Roman"/>
      <w:szCs w:val="20"/>
    </w:rPr>
  </w:style>
  <w:style w:type="paragraph" w:styleId="Heading1">
    <w:name w:val="heading 1"/>
    <w:aliases w:val="Style 32"/>
    <w:basedOn w:val="Normal"/>
    <w:link w:val="Heading1Char"/>
    <w:qFormat/>
    <w:rsid w:val="007C39B0"/>
    <w:pPr>
      <w:numPr>
        <w:numId w:val="1"/>
      </w:numPr>
      <w:spacing w:after="240"/>
      <w:outlineLvl w:val="0"/>
    </w:pPr>
  </w:style>
  <w:style w:type="paragraph" w:styleId="Heading2">
    <w:name w:val="heading 2"/>
    <w:aliases w:val="Style 33"/>
    <w:basedOn w:val="Normal"/>
    <w:link w:val="Heading2Char"/>
    <w:qFormat/>
    <w:rsid w:val="007C39B0"/>
    <w:pPr>
      <w:numPr>
        <w:ilvl w:val="1"/>
        <w:numId w:val="1"/>
      </w:numPr>
      <w:spacing w:after="240"/>
      <w:outlineLvl w:val="1"/>
    </w:pPr>
  </w:style>
  <w:style w:type="paragraph" w:styleId="Heading3">
    <w:name w:val="heading 3"/>
    <w:aliases w:val="Style 34"/>
    <w:basedOn w:val="Normal"/>
    <w:link w:val="Heading3Char"/>
    <w:qFormat/>
    <w:rsid w:val="007C39B0"/>
    <w:pPr>
      <w:numPr>
        <w:ilvl w:val="2"/>
        <w:numId w:val="1"/>
      </w:numPr>
      <w:spacing w:after="240"/>
      <w:outlineLvl w:val="2"/>
    </w:pPr>
  </w:style>
  <w:style w:type="paragraph" w:styleId="Heading4">
    <w:name w:val="heading 4"/>
    <w:aliases w:val="Style 35"/>
    <w:basedOn w:val="Normal"/>
    <w:link w:val="Heading4Char"/>
    <w:qFormat/>
    <w:rsid w:val="007C39B0"/>
    <w:pPr>
      <w:numPr>
        <w:ilvl w:val="3"/>
        <w:numId w:val="1"/>
      </w:numPr>
      <w:spacing w:after="240"/>
      <w:outlineLvl w:val="3"/>
    </w:pPr>
  </w:style>
  <w:style w:type="paragraph" w:styleId="Heading5">
    <w:name w:val="heading 5"/>
    <w:aliases w:val="Style 36"/>
    <w:basedOn w:val="Normal"/>
    <w:link w:val="Heading5Char"/>
    <w:qFormat/>
    <w:rsid w:val="007C39B0"/>
    <w:pPr>
      <w:numPr>
        <w:ilvl w:val="4"/>
        <w:numId w:val="1"/>
      </w:numPr>
      <w:spacing w:after="240"/>
      <w:outlineLvl w:val="4"/>
    </w:pPr>
  </w:style>
  <w:style w:type="paragraph" w:styleId="Heading6">
    <w:name w:val="heading 6"/>
    <w:aliases w:val="Style 37"/>
    <w:basedOn w:val="Normal"/>
    <w:link w:val="Heading6Char"/>
    <w:qFormat/>
    <w:rsid w:val="007C39B0"/>
    <w:pPr>
      <w:numPr>
        <w:ilvl w:val="5"/>
        <w:numId w:val="1"/>
      </w:numPr>
      <w:spacing w:after="240"/>
      <w:outlineLvl w:val="5"/>
    </w:pPr>
  </w:style>
  <w:style w:type="paragraph" w:styleId="Heading7">
    <w:name w:val="heading 7"/>
    <w:aliases w:val="Style 38"/>
    <w:basedOn w:val="Normal"/>
    <w:link w:val="Heading7Char"/>
    <w:qFormat/>
    <w:rsid w:val="007C39B0"/>
    <w:pPr>
      <w:numPr>
        <w:ilvl w:val="6"/>
        <w:numId w:val="1"/>
      </w:numPr>
      <w:spacing w:after="240"/>
      <w:outlineLvl w:val="6"/>
    </w:pPr>
  </w:style>
  <w:style w:type="paragraph" w:styleId="Heading8">
    <w:name w:val="heading 8"/>
    <w:aliases w:val="Style 39"/>
    <w:basedOn w:val="Normal"/>
    <w:link w:val="Heading8Char"/>
    <w:qFormat/>
    <w:rsid w:val="007C39B0"/>
    <w:pPr>
      <w:numPr>
        <w:ilvl w:val="7"/>
        <w:numId w:val="1"/>
      </w:numPr>
      <w:spacing w:after="240"/>
      <w:outlineLvl w:val="7"/>
    </w:pPr>
  </w:style>
  <w:style w:type="paragraph" w:styleId="Heading9">
    <w:name w:val="heading 9"/>
    <w:aliases w:val="Style 40"/>
    <w:basedOn w:val="Normal"/>
    <w:link w:val="Heading9Char"/>
    <w:qFormat/>
    <w:rsid w:val="007C39B0"/>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yle 32 Char"/>
    <w:basedOn w:val="DefaultParagraphFont"/>
    <w:link w:val="Heading1"/>
    <w:rsid w:val="007C39B0"/>
    <w:rPr>
      <w:rFonts w:eastAsia="Times New Roman"/>
      <w:szCs w:val="20"/>
    </w:rPr>
  </w:style>
  <w:style w:type="character" w:customStyle="1" w:styleId="Heading2Char">
    <w:name w:val="Heading 2 Char"/>
    <w:aliases w:val="Style 33 Char"/>
    <w:basedOn w:val="DefaultParagraphFont"/>
    <w:link w:val="Heading2"/>
    <w:rsid w:val="007C39B0"/>
    <w:rPr>
      <w:rFonts w:eastAsia="Times New Roman"/>
      <w:szCs w:val="20"/>
    </w:rPr>
  </w:style>
  <w:style w:type="character" w:customStyle="1" w:styleId="Heading3Char">
    <w:name w:val="Heading 3 Char"/>
    <w:basedOn w:val="DefaultParagraphFont"/>
    <w:link w:val="Heading3"/>
    <w:rsid w:val="007C39B0"/>
    <w:rPr>
      <w:rFonts w:eastAsia="Times New Roman"/>
      <w:szCs w:val="20"/>
    </w:rPr>
  </w:style>
  <w:style w:type="character" w:customStyle="1" w:styleId="Heading4Char">
    <w:name w:val="Heading 4 Char"/>
    <w:basedOn w:val="DefaultParagraphFont"/>
    <w:link w:val="Heading4"/>
    <w:rsid w:val="007C39B0"/>
    <w:rPr>
      <w:rFonts w:eastAsia="Times New Roman"/>
      <w:szCs w:val="20"/>
    </w:rPr>
  </w:style>
  <w:style w:type="character" w:customStyle="1" w:styleId="Heading5Char">
    <w:name w:val="Heading 5 Char"/>
    <w:basedOn w:val="DefaultParagraphFont"/>
    <w:link w:val="Heading5"/>
    <w:rsid w:val="007C39B0"/>
    <w:rPr>
      <w:rFonts w:eastAsia="Times New Roman"/>
      <w:szCs w:val="20"/>
    </w:rPr>
  </w:style>
  <w:style w:type="character" w:customStyle="1" w:styleId="Heading6Char">
    <w:name w:val="Heading 6 Char"/>
    <w:basedOn w:val="DefaultParagraphFont"/>
    <w:link w:val="Heading6"/>
    <w:rsid w:val="007C39B0"/>
    <w:rPr>
      <w:rFonts w:eastAsia="Times New Roman"/>
      <w:szCs w:val="20"/>
    </w:rPr>
  </w:style>
  <w:style w:type="character" w:customStyle="1" w:styleId="Heading7Char">
    <w:name w:val="Heading 7 Char"/>
    <w:basedOn w:val="DefaultParagraphFont"/>
    <w:link w:val="Heading7"/>
    <w:rsid w:val="007C39B0"/>
    <w:rPr>
      <w:rFonts w:eastAsia="Times New Roman"/>
      <w:szCs w:val="20"/>
    </w:rPr>
  </w:style>
  <w:style w:type="character" w:customStyle="1" w:styleId="Heading8Char">
    <w:name w:val="Heading 8 Char"/>
    <w:basedOn w:val="DefaultParagraphFont"/>
    <w:link w:val="Heading8"/>
    <w:rsid w:val="007C39B0"/>
    <w:rPr>
      <w:rFonts w:eastAsia="Times New Roman"/>
      <w:szCs w:val="20"/>
    </w:rPr>
  </w:style>
  <w:style w:type="character" w:customStyle="1" w:styleId="Heading9Char">
    <w:name w:val="Heading 9 Char"/>
    <w:basedOn w:val="DefaultParagraphFont"/>
    <w:link w:val="Heading9"/>
    <w:rsid w:val="007C39B0"/>
    <w:rPr>
      <w:rFonts w:eastAsia="Times New Roman"/>
      <w:szCs w:val="20"/>
    </w:rPr>
  </w:style>
  <w:style w:type="paragraph" w:styleId="BodyText">
    <w:name w:val="Body Text"/>
    <w:aliases w:val="Style 18"/>
    <w:basedOn w:val="Normal"/>
    <w:link w:val="BodyTextChar"/>
    <w:rsid w:val="007C39B0"/>
    <w:pPr>
      <w:spacing w:after="240"/>
    </w:pPr>
  </w:style>
  <w:style w:type="character" w:customStyle="1" w:styleId="BodyTextChar">
    <w:name w:val="Body Text Char"/>
    <w:aliases w:val="Style 18 Char"/>
    <w:basedOn w:val="DefaultParagraphFont"/>
    <w:link w:val="BodyText"/>
    <w:rsid w:val="007C39B0"/>
    <w:rPr>
      <w:rFonts w:eastAsia="Times New Roman"/>
      <w:szCs w:val="20"/>
    </w:rPr>
  </w:style>
  <w:style w:type="character" w:customStyle="1" w:styleId="Style23">
    <w:name w:val="Style 23"/>
    <w:basedOn w:val="DefaultParagraphFont"/>
    <w:rsid w:val="007C39B0"/>
    <w:rPr>
      <w:noProof w:val="0"/>
      <w:color w:val="000000"/>
      <w:sz w:val="16"/>
      <w:lang w:eastAsia="en-US"/>
    </w:rPr>
  </w:style>
  <w:style w:type="paragraph" w:styleId="Footer">
    <w:name w:val="footer"/>
    <w:aliases w:val="Style 26"/>
    <w:basedOn w:val="Normal"/>
    <w:link w:val="FooterChar"/>
    <w:rsid w:val="007C39B0"/>
    <w:pPr>
      <w:tabs>
        <w:tab w:val="center" w:pos="4680"/>
        <w:tab w:val="right" w:pos="9360"/>
      </w:tabs>
    </w:pPr>
    <w:rPr>
      <w:snapToGrid w:val="0"/>
    </w:rPr>
  </w:style>
  <w:style w:type="character" w:customStyle="1" w:styleId="FooterChar">
    <w:name w:val="Footer Char"/>
    <w:aliases w:val="Style 26 Char"/>
    <w:basedOn w:val="DefaultParagraphFont"/>
    <w:link w:val="Footer"/>
    <w:rsid w:val="007C39B0"/>
    <w:rPr>
      <w:rFonts w:eastAsia="Times New Roman"/>
      <w:snapToGrid w:val="0"/>
      <w:szCs w:val="20"/>
    </w:rPr>
  </w:style>
  <w:style w:type="character" w:styleId="PageNumber">
    <w:name w:val="page number"/>
    <w:aliases w:val="Style 76"/>
    <w:basedOn w:val="DefaultParagraphFont"/>
    <w:rsid w:val="007C39B0"/>
    <w:rPr>
      <w:sz w:val="24"/>
    </w:rPr>
  </w:style>
  <w:style w:type="paragraph" w:customStyle="1" w:styleId="Style93">
    <w:name w:val="Style 93"/>
    <w:basedOn w:val="Normal"/>
    <w:rsid w:val="007C39B0"/>
    <w:pPr>
      <w:spacing w:after="240"/>
      <w:jc w:val="center"/>
    </w:pPr>
    <w:rPr>
      <w:b/>
    </w:rPr>
  </w:style>
  <w:style w:type="paragraph" w:customStyle="1" w:styleId="Style83">
    <w:name w:val="Style 83"/>
    <w:basedOn w:val="BodyText"/>
    <w:rsid w:val="007C39B0"/>
    <w:pPr>
      <w:tabs>
        <w:tab w:val="left" w:pos="3600"/>
        <w:tab w:val="left" w:pos="5040"/>
      </w:tabs>
      <w:spacing w:after="0"/>
      <w:jc w:val="left"/>
    </w:pPr>
    <w:rPr>
      <w:rFonts w:ascii="Arial" w:hAnsi="Arial"/>
      <w:bCs/>
      <w:sz w:val="20"/>
    </w:rPr>
  </w:style>
  <w:style w:type="paragraph" w:styleId="BalloonText">
    <w:name w:val="Balloon Text"/>
    <w:basedOn w:val="Normal"/>
    <w:link w:val="BalloonTextChar"/>
    <w:uiPriority w:val="99"/>
    <w:semiHidden/>
    <w:unhideWhenUsed/>
    <w:rsid w:val="007C39B0"/>
    <w:rPr>
      <w:rFonts w:ascii="Tahoma" w:hAnsi="Tahoma" w:cs="Tahoma"/>
      <w:sz w:val="16"/>
      <w:szCs w:val="16"/>
    </w:rPr>
  </w:style>
  <w:style w:type="character" w:customStyle="1" w:styleId="BalloonTextChar">
    <w:name w:val="Balloon Text Char"/>
    <w:basedOn w:val="DefaultParagraphFont"/>
    <w:link w:val="BalloonText"/>
    <w:uiPriority w:val="99"/>
    <w:semiHidden/>
    <w:rsid w:val="007C39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74"/>
    <w:qFormat/>
    <w:rsid w:val="007C39B0"/>
    <w:pPr>
      <w:spacing w:after="0"/>
      <w:jc w:val="both"/>
    </w:pPr>
    <w:rPr>
      <w:rFonts w:eastAsia="Times New Roman"/>
      <w:szCs w:val="20"/>
    </w:rPr>
  </w:style>
  <w:style w:type="paragraph" w:styleId="Heading1">
    <w:name w:val="heading 1"/>
    <w:aliases w:val="Style 32"/>
    <w:basedOn w:val="Normal"/>
    <w:link w:val="Heading1Char"/>
    <w:qFormat/>
    <w:rsid w:val="007C39B0"/>
    <w:pPr>
      <w:numPr>
        <w:numId w:val="1"/>
      </w:numPr>
      <w:spacing w:after="240"/>
      <w:outlineLvl w:val="0"/>
    </w:pPr>
  </w:style>
  <w:style w:type="paragraph" w:styleId="Heading2">
    <w:name w:val="heading 2"/>
    <w:aliases w:val="Style 33"/>
    <w:basedOn w:val="Normal"/>
    <w:link w:val="Heading2Char"/>
    <w:qFormat/>
    <w:rsid w:val="007C39B0"/>
    <w:pPr>
      <w:numPr>
        <w:ilvl w:val="1"/>
        <w:numId w:val="1"/>
      </w:numPr>
      <w:spacing w:after="240"/>
      <w:outlineLvl w:val="1"/>
    </w:pPr>
  </w:style>
  <w:style w:type="paragraph" w:styleId="Heading3">
    <w:name w:val="heading 3"/>
    <w:aliases w:val="Style 34"/>
    <w:basedOn w:val="Normal"/>
    <w:link w:val="Heading3Char"/>
    <w:qFormat/>
    <w:rsid w:val="007C39B0"/>
    <w:pPr>
      <w:numPr>
        <w:ilvl w:val="2"/>
        <w:numId w:val="1"/>
      </w:numPr>
      <w:spacing w:after="240"/>
      <w:outlineLvl w:val="2"/>
    </w:pPr>
  </w:style>
  <w:style w:type="paragraph" w:styleId="Heading4">
    <w:name w:val="heading 4"/>
    <w:aliases w:val="Style 35"/>
    <w:basedOn w:val="Normal"/>
    <w:link w:val="Heading4Char"/>
    <w:qFormat/>
    <w:rsid w:val="007C39B0"/>
    <w:pPr>
      <w:numPr>
        <w:ilvl w:val="3"/>
        <w:numId w:val="1"/>
      </w:numPr>
      <w:spacing w:after="240"/>
      <w:outlineLvl w:val="3"/>
    </w:pPr>
  </w:style>
  <w:style w:type="paragraph" w:styleId="Heading5">
    <w:name w:val="heading 5"/>
    <w:aliases w:val="Style 36"/>
    <w:basedOn w:val="Normal"/>
    <w:link w:val="Heading5Char"/>
    <w:qFormat/>
    <w:rsid w:val="007C39B0"/>
    <w:pPr>
      <w:numPr>
        <w:ilvl w:val="4"/>
        <w:numId w:val="1"/>
      </w:numPr>
      <w:spacing w:after="240"/>
      <w:outlineLvl w:val="4"/>
    </w:pPr>
  </w:style>
  <w:style w:type="paragraph" w:styleId="Heading6">
    <w:name w:val="heading 6"/>
    <w:aliases w:val="Style 37"/>
    <w:basedOn w:val="Normal"/>
    <w:link w:val="Heading6Char"/>
    <w:qFormat/>
    <w:rsid w:val="007C39B0"/>
    <w:pPr>
      <w:numPr>
        <w:ilvl w:val="5"/>
        <w:numId w:val="1"/>
      </w:numPr>
      <w:spacing w:after="240"/>
      <w:outlineLvl w:val="5"/>
    </w:pPr>
  </w:style>
  <w:style w:type="paragraph" w:styleId="Heading7">
    <w:name w:val="heading 7"/>
    <w:aliases w:val="Style 38"/>
    <w:basedOn w:val="Normal"/>
    <w:link w:val="Heading7Char"/>
    <w:qFormat/>
    <w:rsid w:val="007C39B0"/>
    <w:pPr>
      <w:numPr>
        <w:ilvl w:val="6"/>
        <w:numId w:val="1"/>
      </w:numPr>
      <w:spacing w:after="240"/>
      <w:outlineLvl w:val="6"/>
    </w:pPr>
  </w:style>
  <w:style w:type="paragraph" w:styleId="Heading8">
    <w:name w:val="heading 8"/>
    <w:aliases w:val="Style 39"/>
    <w:basedOn w:val="Normal"/>
    <w:link w:val="Heading8Char"/>
    <w:qFormat/>
    <w:rsid w:val="007C39B0"/>
    <w:pPr>
      <w:numPr>
        <w:ilvl w:val="7"/>
        <w:numId w:val="1"/>
      </w:numPr>
      <w:spacing w:after="240"/>
      <w:outlineLvl w:val="7"/>
    </w:pPr>
  </w:style>
  <w:style w:type="paragraph" w:styleId="Heading9">
    <w:name w:val="heading 9"/>
    <w:aliases w:val="Style 40"/>
    <w:basedOn w:val="Normal"/>
    <w:link w:val="Heading9Char"/>
    <w:qFormat/>
    <w:rsid w:val="007C39B0"/>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yle 32 Char"/>
    <w:basedOn w:val="DefaultParagraphFont"/>
    <w:link w:val="Heading1"/>
    <w:rsid w:val="007C39B0"/>
    <w:rPr>
      <w:rFonts w:eastAsia="Times New Roman"/>
      <w:szCs w:val="20"/>
    </w:rPr>
  </w:style>
  <w:style w:type="character" w:customStyle="1" w:styleId="Heading2Char">
    <w:name w:val="Heading 2 Char"/>
    <w:aliases w:val="Style 33 Char"/>
    <w:basedOn w:val="DefaultParagraphFont"/>
    <w:link w:val="Heading2"/>
    <w:rsid w:val="007C39B0"/>
    <w:rPr>
      <w:rFonts w:eastAsia="Times New Roman"/>
      <w:szCs w:val="20"/>
    </w:rPr>
  </w:style>
  <w:style w:type="character" w:customStyle="1" w:styleId="Heading3Char">
    <w:name w:val="Heading 3 Char"/>
    <w:basedOn w:val="DefaultParagraphFont"/>
    <w:link w:val="Heading3"/>
    <w:rsid w:val="007C39B0"/>
    <w:rPr>
      <w:rFonts w:eastAsia="Times New Roman"/>
      <w:szCs w:val="20"/>
    </w:rPr>
  </w:style>
  <w:style w:type="character" w:customStyle="1" w:styleId="Heading4Char">
    <w:name w:val="Heading 4 Char"/>
    <w:basedOn w:val="DefaultParagraphFont"/>
    <w:link w:val="Heading4"/>
    <w:rsid w:val="007C39B0"/>
    <w:rPr>
      <w:rFonts w:eastAsia="Times New Roman"/>
      <w:szCs w:val="20"/>
    </w:rPr>
  </w:style>
  <w:style w:type="character" w:customStyle="1" w:styleId="Heading5Char">
    <w:name w:val="Heading 5 Char"/>
    <w:basedOn w:val="DefaultParagraphFont"/>
    <w:link w:val="Heading5"/>
    <w:rsid w:val="007C39B0"/>
    <w:rPr>
      <w:rFonts w:eastAsia="Times New Roman"/>
      <w:szCs w:val="20"/>
    </w:rPr>
  </w:style>
  <w:style w:type="character" w:customStyle="1" w:styleId="Heading6Char">
    <w:name w:val="Heading 6 Char"/>
    <w:basedOn w:val="DefaultParagraphFont"/>
    <w:link w:val="Heading6"/>
    <w:rsid w:val="007C39B0"/>
    <w:rPr>
      <w:rFonts w:eastAsia="Times New Roman"/>
      <w:szCs w:val="20"/>
    </w:rPr>
  </w:style>
  <w:style w:type="character" w:customStyle="1" w:styleId="Heading7Char">
    <w:name w:val="Heading 7 Char"/>
    <w:basedOn w:val="DefaultParagraphFont"/>
    <w:link w:val="Heading7"/>
    <w:rsid w:val="007C39B0"/>
    <w:rPr>
      <w:rFonts w:eastAsia="Times New Roman"/>
      <w:szCs w:val="20"/>
    </w:rPr>
  </w:style>
  <w:style w:type="character" w:customStyle="1" w:styleId="Heading8Char">
    <w:name w:val="Heading 8 Char"/>
    <w:basedOn w:val="DefaultParagraphFont"/>
    <w:link w:val="Heading8"/>
    <w:rsid w:val="007C39B0"/>
    <w:rPr>
      <w:rFonts w:eastAsia="Times New Roman"/>
      <w:szCs w:val="20"/>
    </w:rPr>
  </w:style>
  <w:style w:type="character" w:customStyle="1" w:styleId="Heading9Char">
    <w:name w:val="Heading 9 Char"/>
    <w:basedOn w:val="DefaultParagraphFont"/>
    <w:link w:val="Heading9"/>
    <w:rsid w:val="007C39B0"/>
    <w:rPr>
      <w:rFonts w:eastAsia="Times New Roman"/>
      <w:szCs w:val="20"/>
    </w:rPr>
  </w:style>
  <w:style w:type="paragraph" w:styleId="BodyText">
    <w:name w:val="Body Text"/>
    <w:aliases w:val="Style 18"/>
    <w:basedOn w:val="Normal"/>
    <w:link w:val="BodyTextChar"/>
    <w:rsid w:val="007C39B0"/>
    <w:pPr>
      <w:spacing w:after="240"/>
    </w:pPr>
  </w:style>
  <w:style w:type="character" w:customStyle="1" w:styleId="BodyTextChar">
    <w:name w:val="Body Text Char"/>
    <w:aliases w:val="Style 18 Char"/>
    <w:basedOn w:val="DefaultParagraphFont"/>
    <w:link w:val="BodyText"/>
    <w:rsid w:val="007C39B0"/>
    <w:rPr>
      <w:rFonts w:eastAsia="Times New Roman"/>
      <w:szCs w:val="20"/>
    </w:rPr>
  </w:style>
  <w:style w:type="character" w:customStyle="1" w:styleId="Style23">
    <w:name w:val="Style 23"/>
    <w:basedOn w:val="DefaultParagraphFont"/>
    <w:rsid w:val="007C39B0"/>
    <w:rPr>
      <w:noProof w:val="0"/>
      <w:color w:val="000000"/>
      <w:sz w:val="16"/>
      <w:lang w:eastAsia="en-US"/>
    </w:rPr>
  </w:style>
  <w:style w:type="paragraph" w:styleId="Footer">
    <w:name w:val="footer"/>
    <w:aliases w:val="Style 26"/>
    <w:basedOn w:val="Normal"/>
    <w:link w:val="FooterChar"/>
    <w:rsid w:val="007C39B0"/>
    <w:pPr>
      <w:tabs>
        <w:tab w:val="center" w:pos="4680"/>
        <w:tab w:val="right" w:pos="9360"/>
      </w:tabs>
    </w:pPr>
    <w:rPr>
      <w:snapToGrid w:val="0"/>
    </w:rPr>
  </w:style>
  <w:style w:type="character" w:customStyle="1" w:styleId="FooterChar">
    <w:name w:val="Footer Char"/>
    <w:aliases w:val="Style 26 Char"/>
    <w:basedOn w:val="DefaultParagraphFont"/>
    <w:link w:val="Footer"/>
    <w:rsid w:val="007C39B0"/>
    <w:rPr>
      <w:rFonts w:eastAsia="Times New Roman"/>
      <w:snapToGrid w:val="0"/>
      <w:szCs w:val="20"/>
    </w:rPr>
  </w:style>
  <w:style w:type="character" w:styleId="PageNumber">
    <w:name w:val="page number"/>
    <w:aliases w:val="Style 76"/>
    <w:basedOn w:val="DefaultParagraphFont"/>
    <w:rsid w:val="007C39B0"/>
    <w:rPr>
      <w:sz w:val="24"/>
    </w:rPr>
  </w:style>
  <w:style w:type="paragraph" w:customStyle="1" w:styleId="Style93">
    <w:name w:val="Style 93"/>
    <w:basedOn w:val="Normal"/>
    <w:rsid w:val="007C39B0"/>
    <w:pPr>
      <w:spacing w:after="240"/>
      <w:jc w:val="center"/>
    </w:pPr>
    <w:rPr>
      <w:b/>
    </w:rPr>
  </w:style>
  <w:style w:type="paragraph" w:customStyle="1" w:styleId="Style83">
    <w:name w:val="Style 83"/>
    <w:basedOn w:val="BodyText"/>
    <w:rsid w:val="007C39B0"/>
    <w:pPr>
      <w:tabs>
        <w:tab w:val="left" w:pos="3600"/>
        <w:tab w:val="left" w:pos="5040"/>
      </w:tabs>
      <w:spacing w:after="0"/>
      <w:jc w:val="left"/>
    </w:pPr>
    <w:rPr>
      <w:rFonts w:ascii="Arial" w:hAnsi="Arial"/>
      <w:bCs/>
      <w:sz w:val="20"/>
    </w:rPr>
  </w:style>
  <w:style w:type="paragraph" w:styleId="BalloonText">
    <w:name w:val="Balloon Text"/>
    <w:basedOn w:val="Normal"/>
    <w:link w:val="BalloonTextChar"/>
    <w:uiPriority w:val="99"/>
    <w:semiHidden/>
    <w:unhideWhenUsed/>
    <w:rsid w:val="007C39B0"/>
    <w:rPr>
      <w:rFonts w:ascii="Tahoma" w:hAnsi="Tahoma" w:cs="Tahoma"/>
      <w:sz w:val="16"/>
      <w:szCs w:val="16"/>
    </w:rPr>
  </w:style>
  <w:style w:type="character" w:customStyle="1" w:styleId="BalloonTextChar">
    <w:name w:val="Balloon Text Char"/>
    <w:basedOn w:val="DefaultParagraphFont"/>
    <w:link w:val="BalloonText"/>
    <w:uiPriority w:val="99"/>
    <w:semiHidden/>
    <w:rsid w:val="007C39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CME Student</dc:creator>
  <cp:lastModifiedBy>CME Student</cp:lastModifiedBy>
  <cp:revision>1</cp:revision>
  <dcterms:created xsi:type="dcterms:W3CDTF">2016-02-12T17:14:00Z</dcterms:created>
  <dcterms:modified xsi:type="dcterms:W3CDTF">2016-02-12T17:15:00Z</dcterms:modified>
</cp:coreProperties>
</file>