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9EE" w:rsidRPr="003F03A8" w:rsidRDefault="00B27D4B" w:rsidP="007F29EE">
      <w:pPr>
        <w:jc w:val="center"/>
        <w:rPr>
          <w:b/>
        </w:rPr>
      </w:pPr>
      <w:r w:rsidRPr="003F03A8">
        <w:rPr>
          <w:b/>
        </w:rPr>
        <w:t xml:space="preserve">Saint Louis University </w:t>
      </w:r>
      <w:r w:rsidR="00075B99">
        <w:rPr>
          <w:b/>
        </w:rPr>
        <w:t>Guidelines</w:t>
      </w:r>
      <w:r w:rsidRPr="003F03A8">
        <w:rPr>
          <w:b/>
        </w:rPr>
        <w:t xml:space="preserve"> for Use of </w:t>
      </w:r>
      <w:r w:rsidR="00374690">
        <w:rPr>
          <w:b/>
        </w:rPr>
        <w:t>NCI Central</w:t>
      </w:r>
      <w:r w:rsidRPr="003F03A8">
        <w:rPr>
          <w:b/>
        </w:rPr>
        <w:t xml:space="preserve"> IRB (</w:t>
      </w:r>
      <w:r w:rsidR="00374690">
        <w:rPr>
          <w:b/>
        </w:rPr>
        <w:t>C</w:t>
      </w:r>
      <w:r w:rsidRPr="003F03A8">
        <w:rPr>
          <w:b/>
        </w:rPr>
        <w:t>IRB)</w:t>
      </w:r>
    </w:p>
    <w:p w:rsidR="00374690" w:rsidRDefault="00374690">
      <w:r>
        <w:t>Saint Louis University (SLU) has partnered with the National Cancer Institute’s Central IRB (C</w:t>
      </w:r>
      <w:r w:rsidR="00D839F7">
        <w:t xml:space="preserve">IRB) </w:t>
      </w:r>
      <w:r>
        <w:t xml:space="preserve">for protocol review and oversight of NCI Cooperative Group clinical trials.  To take part in the CIRB initiative, principal investigators must be approved by SLU and the CIRB.  If you are interested in taking part, you may contact the SLU IRB office at 977-7744 or </w:t>
      </w:r>
      <w:hyperlink r:id="rId8" w:history="1">
        <w:r w:rsidRPr="007F2199">
          <w:rPr>
            <w:rStyle w:val="Hyperlink"/>
          </w:rPr>
          <w:t>irb@slu.edu</w:t>
        </w:r>
      </w:hyperlink>
      <w:r>
        <w:t xml:space="preserve"> for more information.</w:t>
      </w:r>
    </w:p>
    <w:p w:rsidR="00D839F7" w:rsidRDefault="00374690">
      <w:r>
        <w:t>In general, a</w:t>
      </w:r>
      <w:r w:rsidR="00D839F7">
        <w:t xml:space="preserve"> </w:t>
      </w:r>
      <w:r>
        <w:t xml:space="preserve">NCI Cooperative Group </w:t>
      </w:r>
      <w:r w:rsidR="008B4744">
        <w:t xml:space="preserve">clinical trial </w:t>
      </w:r>
      <w:r w:rsidR="00D839F7">
        <w:t xml:space="preserve">may be eligible for submission to </w:t>
      </w:r>
      <w:r>
        <w:t>C</w:t>
      </w:r>
      <w:r w:rsidR="00D839F7">
        <w:t>IRB if it meets the following criteria:</w:t>
      </w:r>
    </w:p>
    <w:p w:rsidR="00D839F7" w:rsidRPr="00A13777" w:rsidRDefault="003C409E" w:rsidP="00D839F7">
      <w:pPr>
        <w:numPr>
          <w:ilvl w:val="0"/>
          <w:numId w:val="1"/>
        </w:numPr>
        <w:spacing w:after="0" w:line="240" w:lineRule="auto"/>
      </w:pPr>
      <w:r>
        <w:t>Protocol h</w:t>
      </w:r>
      <w:r w:rsidR="00D839F7" w:rsidRPr="00A13777">
        <w:t xml:space="preserve">as already been </w:t>
      </w:r>
      <w:r w:rsidR="005B4B9E">
        <w:t xml:space="preserve">approved </w:t>
      </w:r>
      <w:r w:rsidR="00D839F7" w:rsidRPr="00A13777">
        <w:t xml:space="preserve">by </w:t>
      </w:r>
      <w:r>
        <w:t>C</w:t>
      </w:r>
      <w:r w:rsidR="00D839F7" w:rsidRPr="00A13777">
        <w:t>IRB</w:t>
      </w:r>
    </w:p>
    <w:p w:rsidR="003C409E" w:rsidRDefault="00C33B44" w:rsidP="001F63FC">
      <w:pPr>
        <w:numPr>
          <w:ilvl w:val="0"/>
          <w:numId w:val="1"/>
        </w:numPr>
        <w:spacing w:after="0" w:line="240" w:lineRule="auto"/>
      </w:pPr>
      <w:r>
        <w:t>Protocol i</w:t>
      </w:r>
      <w:r w:rsidR="00D839F7" w:rsidRPr="00A13777">
        <w:t>s being submitted by an au</w:t>
      </w:r>
      <w:r w:rsidR="006607DC">
        <w:t xml:space="preserve">thorized </w:t>
      </w:r>
      <w:r w:rsidR="003C409E">
        <w:t>PI</w:t>
      </w:r>
    </w:p>
    <w:p w:rsidR="00075B99" w:rsidRDefault="00075B99" w:rsidP="001F63FC">
      <w:pPr>
        <w:numPr>
          <w:ilvl w:val="0"/>
          <w:numId w:val="1"/>
        </w:numPr>
        <w:spacing w:after="0" w:line="240" w:lineRule="auto"/>
      </w:pPr>
      <w:r>
        <w:t>Protocol does not involve prisoners</w:t>
      </w:r>
    </w:p>
    <w:p w:rsidR="001F63FC" w:rsidRPr="001F63FC" w:rsidRDefault="001F63FC" w:rsidP="001F63FC">
      <w:pPr>
        <w:spacing w:after="0" w:line="240" w:lineRule="auto"/>
        <w:ind w:left="1080"/>
      </w:pPr>
    </w:p>
    <w:p w:rsidR="00D839F7" w:rsidRDefault="003C409E" w:rsidP="001D210C">
      <w:r>
        <w:t>SLU</w:t>
      </w:r>
      <w:r w:rsidR="00D839F7">
        <w:t xml:space="preserve"> will not </w:t>
      </w:r>
      <w:r>
        <w:t xml:space="preserve">allow </w:t>
      </w:r>
      <w:r w:rsidR="00D839F7">
        <w:t xml:space="preserve">submission </w:t>
      </w:r>
      <w:r>
        <w:t>to CIRB</w:t>
      </w:r>
      <w:r w:rsidR="00D839F7">
        <w:t xml:space="preserve"> without prior authorization.  To obtain the necessary approval, investigators must go through an administrative review process</w:t>
      </w:r>
      <w:r w:rsidR="00075B99">
        <w:t xml:space="preserve">, </w:t>
      </w:r>
      <w:r w:rsidR="004A23FF">
        <w:t>describe</w:t>
      </w:r>
      <w:r w:rsidR="006B29B5">
        <w:t>d below</w:t>
      </w:r>
      <w:r w:rsidR="004A23FF">
        <w:t>.  Note that this review is not an IRB review, but it does involve reviewing proposed research to ensure:</w:t>
      </w:r>
    </w:p>
    <w:p w:rsidR="004A23FF" w:rsidRDefault="004A23FF" w:rsidP="004A23FF">
      <w:pPr>
        <w:pStyle w:val="ListParagraph"/>
        <w:numPr>
          <w:ilvl w:val="0"/>
          <w:numId w:val="2"/>
        </w:numPr>
      </w:pPr>
      <w:r>
        <w:t xml:space="preserve">the proposed research study is eligible for submission to </w:t>
      </w:r>
      <w:r w:rsidR="003C409E">
        <w:t>C</w:t>
      </w:r>
      <w:r>
        <w:t>IRB;</w:t>
      </w:r>
    </w:p>
    <w:p w:rsidR="004A23FF" w:rsidRDefault="004A23FF" w:rsidP="004A23FF">
      <w:pPr>
        <w:pStyle w:val="ListParagraph"/>
        <w:numPr>
          <w:ilvl w:val="0"/>
          <w:numId w:val="2"/>
        </w:numPr>
      </w:pPr>
      <w:r>
        <w:t>the study is in alignment with the University’s Catholic mission</w:t>
      </w:r>
      <w:r w:rsidR="002804A1">
        <w:t xml:space="preserve"> and any relevant policies</w:t>
      </w:r>
      <w:r>
        <w:t>;</w:t>
      </w:r>
    </w:p>
    <w:p w:rsidR="004A23FF" w:rsidRDefault="004A23FF" w:rsidP="004A23FF">
      <w:pPr>
        <w:pStyle w:val="ListParagraph"/>
        <w:numPr>
          <w:ilvl w:val="0"/>
          <w:numId w:val="2"/>
        </w:numPr>
      </w:pPr>
      <w:r>
        <w:t xml:space="preserve">the research is being conducted </w:t>
      </w:r>
      <w:r w:rsidR="008B4744">
        <w:t>at sites</w:t>
      </w:r>
      <w:r>
        <w:t xml:space="preserve"> where appropriate research agreements are in place;</w:t>
      </w:r>
    </w:p>
    <w:p w:rsidR="003C409E" w:rsidRDefault="003C409E" w:rsidP="004A23FF">
      <w:pPr>
        <w:pStyle w:val="ListParagraph"/>
        <w:numPr>
          <w:ilvl w:val="0"/>
          <w:numId w:val="2"/>
        </w:numPr>
      </w:pPr>
      <w:r>
        <w:t>investigators and research staff are appropriately qualified and resourced;</w:t>
      </w:r>
    </w:p>
    <w:p w:rsidR="004A23FF" w:rsidRDefault="004A23FF" w:rsidP="004A23FF">
      <w:pPr>
        <w:pStyle w:val="ListParagraph"/>
        <w:numPr>
          <w:ilvl w:val="0"/>
          <w:numId w:val="2"/>
        </w:numPr>
      </w:pPr>
      <w:r>
        <w:t>the lang</w:t>
      </w:r>
      <w:r w:rsidR="008B4744">
        <w:t>uage in the consent documents</w:t>
      </w:r>
      <w:r>
        <w:t xml:space="preserve"> meet institutional and contractual requirements;</w:t>
      </w:r>
    </w:p>
    <w:p w:rsidR="004A23FF" w:rsidRDefault="004A23FF" w:rsidP="004A23FF">
      <w:pPr>
        <w:pStyle w:val="ListParagraph"/>
        <w:numPr>
          <w:ilvl w:val="0"/>
          <w:numId w:val="2"/>
        </w:numPr>
      </w:pPr>
      <w:r>
        <w:t>appropriate financial arrangements have been made; and</w:t>
      </w:r>
    </w:p>
    <w:p w:rsidR="004A23FF" w:rsidRDefault="004A23FF" w:rsidP="004A23FF">
      <w:pPr>
        <w:pStyle w:val="ListParagraph"/>
        <w:numPr>
          <w:ilvl w:val="0"/>
          <w:numId w:val="2"/>
        </w:numPr>
      </w:pPr>
      <w:r>
        <w:t xml:space="preserve">University concerns, </w:t>
      </w:r>
      <w:r w:rsidR="008B7254">
        <w:t>including</w:t>
      </w:r>
      <w:r>
        <w:t xml:space="preserve"> radiation </w:t>
      </w:r>
      <w:r w:rsidR="008B7254">
        <w:t xml:space="preserve">safety, biological </w:t>
      </w:r>
      <w:r>
        <w:t>safety</w:t>
      </w:r>
      <w:r w:rsidR="002804A1">
        <w:t xml:space="preserve"> </w:t>
      </w:r>
      <w:r w:rsidR="008B7254">
        <w:t>and</w:t>
      </w:r>
      <w:r>
        <w:t xml:space="preserve"> risk management</w:t>
      </w:r>
      <w:r w:rsidR="002804A1">
        <w:t xml:space="preserve">, </w:t>
      </w:r>
      <w:r>
        <w:t>are being addressed</w:t>
      </w:r>
      <w:r w:rsidR="002804A1">
        <w:t>.</w:t>
      </w:r>
    </w:p>
    <w:p w:rsidR="006B29B5" w:rsidRDefault="003C5021" w:rsidP="006B29B5">
      <w:pPr>
        <w:rPr>
          <w:b/>
        </w:rPr>
      </w:pPr>
      <w:r>
        <w:rPr>
          <w:b/>
        </w:rPr>
        <w:t xml:space="preserve">STEPS FOR SUBMITTING TO </w:t>
      </w:r>
      <w:r w:rsidR="00C33B44">
        <w:rPr>
          <w:b/>
        </w:rPr>
        <w:t>C</w:t>
      </w:r>
      <w:r>
        <w:rPr>
          <w:b/>
        </w:rPr>
        <w:t>IRB</w:t>
      </w:r>
      <w:r w:rsidR="00BE2138">
        <w:rPr>
          <w:b/>
        </w:rPr>
        <w:t xml:space="preserve"> (</w:t>
      </w:r>
      <w:hyperlink r:id="rId9" w:history="1">
        <w:r w:rsidR="00BE2138" w:rsidRPr="004622AC">
          <w:rPr>
            <w:rStyle w:val="Hyperlink"/>
            <w:b/>
          </w:rPr>
          <w:t xml:space="preserve">See CIRB Submission </w:t>
        </w:r>
        <w:r w:rsidR="00075B99" w:rsidRPr="004622AC">
          <w:rPr>
            <w:rStyle w:val="Hyperlink"/>
            <w:b/>
          </w:rPr>
          <w:t>Quick Sheet</w:t>
        </w:r>
      </w:hyperlink>
      <w:r w:rsidR="00BE2138" w:rsidRPr="00DF4101">
        <w:rPr>
          <w:b/>
        </w:rPr>
        <w:t>)</w:t>
      </w:r>
    </w:p>
    <w:p w:rsidR="00945BDC" w:rsidRPr="00945BDC" w:rsidRDefault="00945BDC" w:rsidP="006B29B5">
      <w:pPr>
        <w:rPr>
          <w:b/>
          <w:u w:val="single"/>
        </w:rPr>
      </w:pPr>
      <w:r>
        <w:rPr>
          <w:b/>
          <w:u w:val="single"/>
        </w:rPr>
        <w:t>Initial Submission Process</w:t>
      </w:r>
    </w:p>
    <w:p w:rsidR="00C33B44" w:rsidRDefault="00644379" w:rsidP="00C33B44">
      <w:pPr>
        <w:rPr>
          <w:b/>
        </w:rPr>
      </w:pPr>
      <w:r>
        <w:rPr>
          <w:b/>
        </w:rPr>
        <w:t xml:space="preserve">Step 1: </w:t>
      </w:r>
      <w:r w:rsidR="00173640">
        <w:rPr>
          <w:b/>
        </w:rPr>
        <w:t>Identify</w:t>
      </w:r>
      <w:r w:rsidR="00636618">
        <w:rPr>
          <w:b/>
        </w:rPr>
        <w:t xml:space="preserve"> a</w:t>
      </w:r>
      <w:r w:rsidR="007036AA">
        <w:rPr>
          <w:b/>
        </w:rPr>
        <w:t xml:space="preserve">n </w:t>
      </w:r>
      <w:r w:rsidR="00636618">
        <w:rPr>
          <w:b/>
        </w:rPr>
        <w:t>eligible</w:t>
      </w:r>
      <w:r w:rsidR="007036AA">
        <w:rPr>
          <w:b/>
        </w:rPr>
        <w:t xml:space="preserve"> study</w:t>
      </w:r>
      <w:r w:rsidR="00ED189A">
        <w:rPr>
          <w:b/>
        </w:rPr>
        <w:t xml:space="preserve">; complete </w:t>
      </w:r>
      <w:r w:rsidR="007036AA" w:rsidRPr="007036AA">
        <w:rPr>
          <w:b/>
          <w:u w:val="single"/>
        </w:rPr>
        <w:t>but do not submit</w:t>
      </w:r>
      <w:r w:rsidR="007036AA">
        <w:rPr>
          <w:b/>
        </w:rPr>
        <w:t xml:space="preserve"> </w:t>
      </w:r>
      <w:r w:rsidR="00ED189A">
        <w:rPr>
          <w:b/>
        </w:rPr>
        <w:t>CIRB Study-Specific Worksheet</w:t>
      </w:r>
      <w:r>
        <w:rPr>
          <w:b/>
        </w:rPr>
        <w:t xml:space="preserve">.  </w:t>
      </w:r>
    </w:p>
    <w:p w:rsidR="00ED189A" w:rsidRPr="001F63FC" w:rsidRDefault="00ED189A" w:rsidP="00ED189A">
      <w:r>
        <w:rPr>
          <w:rFonts w:eastAsia="Times New Roman" w:cstheme="minorHAnsi"/>
          <w:color w:val="000000"/>
        </w:rPr>
        <w:t>S</w:t>
      </w:r>
      <w:r w:rsidR="00173640">
        <w:rPr>
          <w:rFonts w:eastAsia="Times New Roman" w:cstheme="minorHAnsi"/>
          <w:color w:val="000000"/>
        </w:rPr>
        <w:t xml:space="preserve">tudies and related materials approved by the CIRB are made available to participants </w:t>
      </w:r>
      <w:r w:rsidR="00173640" w:rsidRPr="00ED189A">
        <w:rPr>
          <w:rFonts w:eastAsia="Times New Roman" w:cstheme="minorHAnsi"/>
          <w:color w:val="000000"/>
        </w:rPr>
        <w:t xml:space="preserve">on the CIRB website. </w:t>
      </w:r>
      <w:r>
        <w:t>To gain access to the CIRB participant site, investigators should complete the</w:t>
      </w:r>
      <w:r w:rsidRPr="00C33B44">
        <w:rPr>
          <w:rStyle w:val="apple-converted-space"/>
          <w:rFonts w:cstheme="minorHAnsi"/>
          <w:color w:val="000000"/>
        </w:rPr>
        <w:t> </w:t>
      </w:r>
      <w:hyperlink r:id="rId10" w:tgtFrame="_blank" w:history="1">
        <w:r w:rsidRPr="00C33B44">
          <w:rPr>
            <w:rStyle w:val="Hyperlink"/>
            <w:rFonts w:cstheme="minorHAnsi"/>
            <w:color w:val="000000"/>
          </w:rPr>
          <w:t>Contact Form</w:t>
        </w:r>
      </w:hyperlink>
      <w:r w:rsidRPr="00C33B44">
        <w:rPr>
          <w:rStyle w:val="apple-converted-space"/>
          <w:rFonts w:cstheme="minorHAnsi"/>
          <w:color w:val="000000"/>
        </w:rPr>
        <w:t> </w:t>
      </w:r>
      <w:r>
        <w:rPr>
          <w:rFonts w:cstheme="minorHAnsi"/>
          <w:color w:val="000000"/>
        </w:rPr>
        <w:t>and send</w:t>
      </w:r>
      <w:r w:rsidRPr="00C33B44">
        <w:rPr>
          <w:rFonts w:cstheme="minorHAnsi"/>
          <w:color w:val="000000"/>
        </w:rPr>
        <w:t xml:space="preserve"> it to the SLU IRB office at </w:t>
      </w:r>
      <w:hyperlink r:id="rId11" w:history="1">
        <w:r w:rsidRPr="00C33B44">
          <w:rPr>
            <w:rStyle w:val="Hyperlink"/>
            <w:rFonts w:cstheme="minorHAnsi"/>
          </w:rPr>
          <w:t>irb@slu.edu</w:t>
        </w:r>
      </w:hyperlink>
      <w:r w:rsidRPr="00C33B44">
        <w:rPr>
          <w:rFonts w:cstheme="minorHAnsi"/>
          <w:color w:val="000000"/>
        </w:rPr>
        <w:t>.</w:t>
      </w:r>
      <w:r>
        <w:rPr>
          <w:rFonts w:ascii="Verdana" w:hAnsi="Verdana"/>
          <w:color w:val="000000"/>
          <w:sz w:val="20"/>
          <w:szCs w:val="20"/>
        </w:rPr>
        <w:t xml:space="preserve">  </w:t>
      </w:r>
    </w:p>
    <w:p w:rsidR="00ED189A" w:rsidRDefault="00ED189A" w:rsidP="00ED189A">
      <w:pPr>
        <w:tabs>
          <w:tab w:val="num" w:pos="1620"/>
        </w:tabs>
        <w:rPr>
          <w:rFonts w:cs="Arial"/>
        </w:rPr>
      </w:pPr>
      <w:r w:rsidRPr="00ED189A">
        <w:rPr>
          <w:rFonts w:cs="Arial"/>
        </w:rPr>
        <w:t>Research staff should download all current review materials linked to the research study</w:t>
      </w:r>
      <w:r>
        <w:rPr>
          <w:rFonts w:cs="Arial"/>
        </w:rPr>
        <w:t>, including the application, protocol, consent/assent forms, CIRB approval letter, SAEs, recruitment materials and other documents.  These will need to be submitted to the SLU IRB Office for review (see Step 3).</w:t>
      </w:r>
    </w:p>
    <w:p w:rsidR="00ED189A" w:rsidRPr="00ED189A" w:rsidRDefault="00ED189A" w:rsidP="00ED189A">
      <w:pPr>
        <w:tabs>
          <w:tab w:val="num" w:pos="1620"/>
        </w:tabs>
        <w:rPr>
          <w:rFonts w:cs="Arial"/>
        </w:rPr>
      </w:pPr>
      <w:r>
        <w:rPr>
          <w:rFonts w:cs="Arial"/>
        </w:rPr>
        <w:t xml:space="preserve">Research staff should fill out the CIRB Study-Specific Worksheet for the study of interest, but </w:t>
      </w:r>
      <w:r>
        <w:rPr>
          <w:rFonts w:cs="Arial"/>
          <w:u w:val="single"/>
        </w:rPr>
        <w:t>should not yet submit it for CIRB review.</w:t>
      </w:r>
      <w:r>
        <w:rPr>
          <w:rFonts w:cs="Arial"/>
        </w:rPr>
        <w:t xml:space="preserve">  At this Step, complete the form and print a PDF to submit to the SLU IRB office in step 3.</w:t>
      </w:r>
    </w:p>
    <w:p w:rsidR="00F70868" w:rsidRDefault="00644379" w:rsidP="006B29B5">
      <w:r>
        <w:rPr>
          <w:b/>
        </w:rPr>
        <w:lastRenderedPageBreak/>
        <w:t xml:space="preserve">Step 2: Investigator begins local processes necessary for all clinical trials at SLU.  </w:t>
      </w:r>
      <w:r>
        <w:t xml:space="preserve">To get approval for submission to </w:t>
      </w:r>
      <w:r w:rsidR="004C59C5">
        <w:t>C</w:t>
      </w:r>
      <w:r>
        <w:t xml:space="preserve">IRB, </w:t>
      </w:r>
      <w:r w:rsidRPr="000A10F5">
        <w:t>financial requirements</w:t>
      </w:r>
      <w:r w:rsidR="001F63FC">
        <w:t xml:space="preserve">, such as submission of financial agreements in </w:t>
      </w:r>
      <w:proofErr w:type="spellStart"/>
      <w:r w:rsidR="001F63FC">
        <w:t>eRS</w:t>
      </w:r>
      <w:proofErr w:type="spellEnd"/>
      <w:r w:rsidR="001F63FC">
        <w:t>,</w:t>
      </w:r>
      <w:r w:rsidRPr="000A10F5">
        <w:t xml:space="preserve"> must be </w:t>
      </w:r>
      <w:r w:rsidR="009831CA" w:rsidRPr="000A10F5">
        <w:t>met</w:t>
      </w:r>
      <w:r w:rsidRPr="000A10F5">
        <w:t xml:space="preserve"> (</w:t>
      </w:r>
      <w:r w:rsidR="00636618">
        <w:t xml:space="preserve">for details, </w:t>
      </w:r>
      <w:r w:rsidRPr="000A10F5">
        <w:t>contact the C</w:t>
      </w:r>
      <w:r w:rsidR="009831CA" w:rsidRPr="000A10F5">
        <w:t xml:space="preserve">linical </w:t>
      </w:r>
      <w:r w:rsidRPr="000A10F5">
        <w:t>T</w:t>
      </w:r>
      <w:r w:rsidR="009831CA" w:rsidRPr="000A10F5">
        <w:t xml:space="preserve">rials </w:t>
      </w:r>
      <w:r w:rsidRPr="000A10F5">
        <w:t>O</w:t>
      </w:r>
      <w:r w:rsidR="009831CA" w:rsidRPr="000A10F5">
        <w:t>ffice</w:t>
      </w:r>
      <w:r w:rsidRPr="000A10F5">
        <w:t xml:space="preserve"> at 977-</w:t>
      </w:r>
      <w:r w:rsidR="00F70868">
        <w:t xml:space="preserve">6335 or </w:t>
      </w:r>
      <w:hyperlink r:id="rId12" w:history="1">
        <w:r w:rsidR="00F70868" w:rsidRPr="00D440D8">
          <w:rPr>
            <w:rStyle w:val="Hyperlink"/>
          </w:rPr>
          <w:t>clinical-trials-office@slu.edu</w:t>
        </w:r>
      </w:hyperlink>
      <w:r w:rsidR="00F70868">
        <w:t>)</w:t>
      </w:r>
      <w:r w:rsidR="002519CF">
        <w:t>.</w:t>
      </w:r>
      <w:r w:rsidR="00451741">
        <w:t xml:space="preserve"> </w:t>
      </w:r>
      <w:r w:rsidR="00F70868">
        <w:t xml:space="preserve"> </w:t>
      </w:r>
    </w:p>
    <w:p w:rsidR="005A360C" w:rsidRPr="005A360C" w:rsidRDefault="002519CF" w:rsidP="006B29B5">
      <w:r>
        <w:t xml:space="preserve">All </w:t>
      </w:r>
      <w:r w:rsidR="00451741">
        <w:t xml:space="preserve">investigators </w:t>
      </w:r>
      <w:r w:rsidR="00143488">
        <w:t xml:space="preserve">listed on the study </w:t>
      </w:r>
      <w:r w:rsidR="00451741">
        <w:t xml:space="preserve">must </w:t>
      </w:r>
      <w:r>
        <w:t xml:space="preserve">also </w:t>
      </w:r>
      <w:r w:rsidR="00451741">
        <w:t xml:space="preserve">have annual disclosures on file with the conflict of interest office and must have completed training in human </w:t>
      </w:r>
      <w:proofErr w:type="gramStart"/>
      <w:r w:rsidR="00451741">
        <w:t>subjects</w:t>
      </w:r>
      <w:proofErr w:type="gramEnd"/>
      <w:r w:rsidR="00451741">
        <w:t xml:space="preserve"> research protections.  </w:t>
      </w:r>
    </w:p>
    <w:p w:rsidR="006B29B5" w:rsidRDefault="00451741" w:rsidP="006B29B5">
      <w:r>
        <w:rPr>
          <w:b/>
        </w:rPr>
        <w:t>Step 3</w:t>
      </w:r>
      <w:r w:rsidR="006B29B5" w:rsidRPr="00451741">
        <w:rPr>
          <w:b/>
        </w:rPr>
        <w:t xml:space="preserve">: </w:t>
      </w:r>
      <w:r w:rsidR="00E7035F">
        <w:rPr>
          <w:b/>
        </w:rPr>
        <w:t>Submit</w:t>
      </w:r>
      <w:r w:rsidR="006B29B5" w:rsidRPr="00451741">
        <w:rPr>
          <w:b/>
        </w:rPr>
        <w:t xml:space="preserve"> the </w:t>
      </w:r>
      <w:r w:rsidR="004C59C5">
        <w:rPr>
          <w:b/>
        </w:rPr>
        <w:t>NCI C</w:t>
      </w:r>
      <w:r w:rsidR="006B29B5" w:rsidRPr="00451741">
        <w:rPr>
          <w:b/>
        </w:rPr>
        <w:t xml:space="preserve">IRB Submission </w:t>
      </w:r>
      <w:r>
        <w:rPr>
          <w:b/>
        </w:rPr>
        <w:t>Authorization Form (</w:t>
      </w:r>
      <w:r w:rsidR="006B29B5" w:rsidRPr="00451741">
        <w:rPr>
          <w:b/>
        </w:rPr>
        <w:t>SLU form)</w:t>
      </w:r>
      <w:r w:rsidR="00E7035F">
        <w:t>, along with required attachments, to the SLU IRB Office</w:t>
      </w:r>
      <w:r w:rsidR="006B29B5" w:rsidRPr="00451741">
        <w:rPr>
          <w:b/>
        </w:rPr>
        <w:t>.</w:t>
      </w:r>
      <w:r w:rsidR="002804A1">
        <w:t xml:space="preserve">  </w:t>
      </w:r>
      <w:r w:rsidR="00075B99">
        <w:t>This is currently done using the paper form</w:t>
      </w:r>
      <w:r w:rsidR="009A420B">
        <w:t xml:space="preserve">, but materials can be submitted </w:t>
      </w:r>
      <w:r w:rsidR="00075B99">
        <w:t xml:space="preserve">on paper or by e-mail </w:t>
      </w:r>
      <w:r w:rsidR="009A420B">
        <w:t xml:space="preserve">to </w:t>
      </w:r>
      <w:hyperlink r:id="rId13" w:history="1">
        <w:r w:rsidR="009A420B" w:rsidRPr="008E5C9E">
          <w:rPr>
            <w:rStyle w:val="Hyperlink"/>
          </w:rPr>
          <w:t>irb@slu.edu</w:t>
        </w:r>
      </w:hyperlink>
      <w:r w:rsidR="009A420B">
        <w:t xml:space="preserve">.  </w:t>
      </w:r>
      <w:r w:rsidR="002804A1">
        <w:t xml:space="preserve">The SLU IRB office facilitates the SLU </w:t>
      </w:r>
      <w:r w:rsidR="000357E8">
        <w:t>a</w:t>
      </w:r>
      <w:r w:rsidR="002804A1">
        <w:t xml:space="preserve">dministrative </w:t>
      </w:r>
      <w:r w:rsidR="000357E8">
        <w:t>r</w:t>
      </w:r>
      <w:r w:rsidR="002804A1">
        <w:t xml:space="preserve">eview process; </w:t>
      </w:r>
      <w:r w:rsidR="002804A1" w:rsidRPr="00E7035F">
        <w:rPr>
          <w:b/>
        </w:rPr>
        <w:t xml:space="preserve">submission to </w:t>
      </w:r>
      <w:r w:rsidR="004C59C5" w:rsidRPr="00E7035F">
        <w:rPr>
          <w:b/>
        </w:rPr>
        <w:t>C</w:t>
      </w:r>
      <w:r w:rsidR="002804A1" w:rsidRPr="00E7035F">
        <w:rPr>
          <w:b/>
        </w:rPr>
        <w:t>IRB cannot occur until the Submission Authorization Form is approved</w:t>
      </w:r>
      <w:r w:rsidR="002804A1">
        <w:t>.</w:t>
      </w:r>
    </w:p>
    <w:p w:rsidR="005A360C" w:rsidRDefault="005A360C" w:rsidP="006B29B5">
      <w:r>
        <w:t>Note that the following will be required for the SLU Administrative Review Process:</w:t>
      </w:r>
    </w:p>
    <w:p w:rsidR="005A360C" w:rsidRPr="005A360C" w:rsidRDefault="00A77AAB" w:rsidP="005A360C">
      <w:pPr>
        <w:pStyle w:val="ListParagraph"/>
        <w:numPr>
          <w:ilvl w:val="0"/>
          <w:numId w:val="3"/>
        </w:numPr>
      </w:pPr>
      <w:r>
        <w:rPr>
          <w:b/>
        </w:rPr>
        <w:t xml:space="preserve">Completed </w:t>
      </w:r>
      <w:r w:rsidR="004C59C5">
        <w:rPr>
          <w:b/>
        </w:rPr>
        <w:t>NCI C</w:t>
      </w:r>
      <w:r w:rsidR="005A360C">
        <w:rPr>
          <w:b/>
        </w:rPr>
        <w:t>IRB Submission Authorization Form (SLU form)</w:t>
      </w:r>
    </w:p>
    <w:p w:rsidR="005A360C" w:rsidRPr="00DD1234" w:rsidRDefault="00C40FF2" w:rsidP="005A360C">
      <w:pPr>
        <w:pStyle w:val="ListParagraph"/>
        <w:numPr>
          <w:ilvl w:val="0"/>
          <w:numId w:val="3"/>
        </w:numPr>
      </w:pPr>
      <w:r>
        <w:rPr>
          <w:b/>
        </w:rPr>
        <w:t>Final draft of the</w:t>
      </w:r>
      <w:r w:rsidR="00A77AAB">
        <w:rPr>
          <w:b/>
        </w:rPr>
        <w:t xml:space="preserve"> </w:t>
      </w:r>
      <w:r w:rsidR="004C59C5">
        <w:rPr>
          <w:b/>
        </w:rPr>
        <w:t>C</w:t>
      </w:r>
      <w:r w:rsidR="005A360C">
        <w:rPr>
          <w:b/>
        </w:rPr>
        <w:t xml:space="preserve">IRB </w:t>
      </w:r>
      <w:r>
        <w:rPr>
          <w:b/>
        </w:rPr>
        <w:t>Study-Specific Worksheet</w:t>
      </w:r>
      <w:r w:rsidR="00ED189A">
        <w:t>, noted in Step 1, above.</w:t>
      </w:r>
    </w:p>
    <w:p w:rsidR="005A360C" w:rsidRPr="00E7035F" w:rsidRDefault="00C40FF2" w:rsidP="005A360C">
      <w:pPr>
        <w:pStyle w:val="ListParagraph"/>
        <w:numPr>
          <w:ilvl w:val="0"/>
          <w:numId w:val="3"/>
        </w:numPr>
      </w:pPr>
      <w:r>
        <w:rPr>
          <w:b/>
        </w:rPr>
        <w:t xml:space="preserve">CIRB study materials, </w:t>
      </w:r>
      <w:r w:rsidR="00ED189A">
        <w:t>noted in Step 1, above</w:t>
      </w:r>
      <w:r w:rsidRPr="00E7035F">
        <w:t>.</w:t>
      </w:r>
    </w:p>
    <w:p w:rsidR="00A77AAB" w:rsidRPr="00E767D9" w:rsidRDefault="00A77AAB" w:rsidP="005A360C">
      <w:pPr>
        <w:pStyle w:val="ListParagraph"/>
        <w:numPr>
          <w:ilvl w:val="0"/>
          <w:numId w:val="3"/>
        </w:numPr>
      </w:pPr>
      <w:r>
        <w:rPr>
          <w:b/>
        </w:rPr>
        <w:t xml:space="preserve">Consent or Assent Documents </w:t>
      </w:r>
      <w:r w:rsidR="00C40FF2">
        <w:rPr>
          <w:b/>
        </w:rPr>
        <w:t>to be used at SLU (with boilerplate language incorporated)</w:t>
      </w:r>
    </w:p>
    <w:p w:rsidR="00E767D9" w:rsidRPr="00075B99" w:rsidRDefault="00E767D9" w:rsidP="00E767D9">
      <w:pPr>
        <w:pStyle w:val="ListParagraph"/>
        <w:numPr>
          <w:ilvl w:val="1"/>
          <w:numId w:val="3"/>
        </w:numPr>
      </w:pPr>
      <w:r>
        <w:t>SLU investigators will be responsible for generating the SLU consent</w:t>
      </w:r>
      <w:r w:rsidR="006F30E6">
        <w:t>s</w:t>
      </w:r>
      <w:r w:rsidR="00451741">
        <w:t>/assents</w:t>
      </w:r>
      <w:r w:rsidR="007036AA">
        <w:t xml:space="preserve"> by adding </w:t>
      </w:r>
      <w:hyperlink r:id="rId14" w:history="1">
        <w:r w:rsidR="007036AA" w:rsidRPr="005D319F">
          <w:rPr>
            <w:rStyle w:val="Hyperlink"/>
          </w:rPr>
          <w:t xml:space="preserve">required </w:t>
        </w:r>
        <w:r w:rsidR="00E7035F" w:rsidRPr="005D319F">
          <w:rPr>
            <w:rStyle w:val="Hyperlink"/>
          </w:rPr>
          <w:t>boiler</w:t>
        </w:r>
        <w:r w:rsidR="007036AA" w:rsidRPr="005D319F">
          <w:rPr>
            <w:rStyle w:val="Hyperlink"/>
          </w:rPr>
          <w:t>plate language</w:t>
        </w:r>
      </w:hyperlink>
      <w:r w:rsidR="007036AA" w:rsidRPr="00BC763F">
        <w:t xml:space="preserve"> into</w:t>
      </w:r>
      <w:r w:rsidR="007036AA">
        <w:t xml:space="preserve"> the sponsor consents.</w:t>
      </w:r>
    </w:p>
    <w:p w:rsidR="00A77AAB" w:rsidRPr="00E767D9" w:rsidRDefault="00A77AAB" w:rsidP="005A360C">
      <w:pPr>
        <w:pStyle w:val="ListParagraph"/>
        <w:numPr>
          <w:ilvl w:val="0"/>
          <w:numId w:val="3"/>
        </w:numPr>
      </w:pPr>
      <w:r>
        <w:rPr>
          <w:b/>
        </w:rPr>
        <w:t>HIPAA Documents</w:t>
      </w:r>
    </w:p>
    <w:p w:rsidR="00E767D9" w:rsidRPr="007F29EE" w:rsidRDefault="00E767D9" w:rsidP="00E767D9">
      <w:pPr>
        <w:pStyle w:val="ListParagraph"/>
        <w:numPr>
          <w:ilvl w:val="1"/>
          <w:numId w:val="3"/>
        </w:numPr>
      </w:pPr>
      <w:r>
        <w:t xml:space="preserve">SLU investigators </w:t>
      </w:r>
      <w:r w:rsidRPr="00E7035F">
        <w:t xml:space="preserve">will </w:t>
      </w:r>
      <w:r>
        <w:t xml:space="preserve">be responsible for </w:t>
      </w:r>
      <w:r w:rsidR="00401FB0">
        <w:t>generating the</w:t>
      </w:r>
      <w:r w:rsidR="009132FA">
        <w:t xml:space="preserve"> HIPAA Authorizatio</w:t>
      </w:r>
      <w:r w:rsidR="00401FB0">
        <w:t>n Form</w:t>
      </w:r>
      <w:r w:rsidR="00E61193">
        <w:t xml:space="preserve">. </w:t>
      </w:r>
      <w:r w:rsidR="009132FA">
        <w:t xml:space="preserve"> </w:t>
      </w:r>
      <w:r w:rsidR="00E61193">
        <w:t>P</w:t>
      </w:r>
      <w:r w:rsidR="009132FA">
        <w:t>lease use the standard SLU template HIPAA Authorization Form when preparing this document</w:t>
      </w:r>
      <w:r w:rsidR="001F63FC">
        <w:t>.</w:t>
      </w:r>
    </w:p>
    <w:p w:rsidR="007F29EE" w:rsidRPr="00407BD6" w:rsidRDefault="007F29EE" w:rsidP="007F29EE">
      <w:r>
        <w:t xml:space="preserve">The SLU IRB office will route materials to </w:t>
      </w:r>
      <w:r w:rsidR="006249E4">
        <w:t>other SLU</w:t>
      </w:r>
      <w:r>
        <w:t xml:space="preserve"> offices </w:t>
      </w:r>
      <w:r w:rsidR="006249E4">
        <w:t xml:space="preserve">as needed </w:t>
      </w:r>
      <w:r>
        <w:t>(Clinical Trials Office, General Counsel, Radiation Safety, Conflict of Interest, etc</w:t>
      </w:r>
      <w:r w:rsidR="00F26639">
        <w:t>.</w:t>
      </w:r>
      <w:r>
        <w:t xml:space="preserve">) for review. </w:t>
      </w:r>
      <w:r w:rsidR="000357E8">
        <w:t xml:space="preserve"> However, </w:t>
      </w:r>
      <w:r w:rsidR="000357E8" w:rsidRPr="00407BD6">
        <w:rPr>
          <w:b/>
        </w:rPr>
        <w:t>if investigator</w:t>
      </w:r>
      <w:r w:rsidR="000C7300" w:rsidRPr="00407BD6">
        <w:rPr>
          <w:b/>
        </w:rPr>
        <w:t>s</w:t>
      </w:r>
      <w:r w:rsidR="000357E8" w:rsidRPr="00407BD6">
        <w:rPr>
          <w:b/>
        </w:rPr>
        <w:t xml:space="preserve"> </w:t>
      </w:r>
      <w:r w:rsidR="000C7300" w:rsidRPr="00407BD6">
        <w:rPr>
          <w:b/>
        </w:rPr>
        <w:t>are</w:t>
      </w:r>
      <w:r w:rsidR="000357E8" w:rsidRPr="00407BD6">
        <w:rPr>
          <w:b/>
        </w:rPr>
        <w:t xml:space="preserve"> aware </w:t>
      </w:r>
      <w:r w:rsidR="000C7300" w:rsidRPr="00407BD6">
        <w:rPr>
          <w:b/>
        </w:rPr>
        <w:t xml:space="preserve">that </w:t>
      </w:r>
      <w:r w:rsidR="000357E8" w:rsidRPr="00407BD6">
        <w:rPr>
          <w:b/>
        </w:rPr>
        <w:t xml:space="preserve">approvals will be </w:t>
      </w:r>
      <w:r w:rsidR="000C7300" w:rsidRPr="00407BD6">
        <w:rPr>
          <w:b/>
        </w:rPr>
        <w:t>necessary</w:t>
      </w:r>
      <w:r w:rsidR="00407BD6" w:rsidRPr="00407BD6">
        <w:rPr>
          <w:b/>
        </w:rPr>
        <w:t xml:space="preserve"> from other offices or committees</w:t>
      </w:r>
      <w:r w:rsidR="000357E8" w:rsidRPr="00407BD6">
        <w:rPr>
          <w:b/>
        </w:rPr>
        <w:t>, they are encouraged to work with these groups directly</w:t>
      </w:r>
      <w:r w:rsidR="000C7300" w:rsidRPr="00407BD6">
        <w:rPr>
          <w:b/>
        </w:rPr>
        <w:t xml:space="preserve"> as soon as possible </w:t>
      </w:r>
      <w:r w:rsidR="000C7300" w:rsidRPr="00407BD6">
        <w:t>to expedite processes.</w:t>
      </w:r>
      <w:r w:rsidR="00DD72E7">
        <w:t xml:space="preserve">  </w:t>
      </w:r>
      <w:r w:rsidR="001F63FC">
        <w:t xml:space="preserve"> NOTE: investigators are responsible for completing the SSM Research Business Review (RBR) form.</w:t>
      </w:r>
      <w:r w:rsidR="00BE2138">
        <w:t xml:space="preserve">  In urgent scenarios, RBR can run concurrently with SLU Administrative Review/CIRB review; under normal circumstances, the RBR process will commence once the CIRB approval letter has been received.  Contact Marcy Young at </w:t>
      </w:r>
      <w:hyperlink r:id="rId15" w:history="1">
        <w:r w:rsidR="00BE2138" w:rsidRPr="008E5C9E">
          <w:rPr>
            <w:rStyle w:val="Hyperlink"/>
          </w:rPr>
          <w:t>marcy_young@ssmhc.com</w:t>
        </w:r>
      </w:hyperlink>
      <w:r w:rsidR="00BE2138">
        <w:t xml:space="preserve"> with questions/concerns.</w:t>
      </w:r>
    </w:p>
    <w:p w:rsidR="007F29EE" w:rsidRDefault="007F29EE" w:rsidP="007F29EE">
      <w:r>
        <w:t>If issues arise during SLU Ad</w:t>
      </w:r>
      <w:r w:rsidR="00B02815">
        <w:t>ministrative Review, the PI or study c</w:t>
      </w:r>
      <w:r>
        <w:t>ontact will be contacted and revisions may be requested.</w:t>
      </w:r>
    </w:p>
    <w:p w:rsidR="00140251" w:rsidRPr="00140251" w:rsidRDefault="007F29EE" w:rsidP="006B29B5">
      <w:r w:rsidRPr="001C69A0">
        <w:rPr>
          <w:b/>
        </w:rPr>
        <w:t>S</w:t>
      </w:r>
      <w:r w:rsidR="002804A1" w:rsidRPr="001C69A0">
        <w:rPr>
          <w:b/>
        </w:rPr>
        <w:t xml:space="preserve">tep </w:t>
      </w:r>
      <w:r w:rsidR="001C69A0">
        <w:rPr>
          <w:b/>
        </w:rPr>
        <w:t>4</w:t>
      </w:r>
      <w:r w:rsidR="002804A1" w:rsidRPr="001C69A0">
        <w:rPr>
          <w:b/>
        </w:rPr>
        <w:t>:</w:t>
      </w:r>
      <w:r w:rsidR="00E7035F">
        <w:rPr>
          <w:b/>
        </w:rPr>
        <w:t xml:space="preserve"> Submission to C</w:t>
      </w:r>
      <w:r w:rsidR="001C69A0">
        <w:rPr>
          <w:b/>
        </w:rPr>
        <w:t>IRB.</w:t>
      </w:r>
      <w:r w:rsidR="002804A1">
        <w:t xml:space="preserve"> </w:t>
      </w:r>
      <w:r>
        <w:t xml:space="preserve">Once SLU </w:t>
      </w:r>
      <w:r w:rsidR="002804A1">
        <w:t>authorization (</w:t>
      </w:r>
      <w:r>
        <w:t xml:space="preserve">the </w:t>
      </w:r>
      <w:r w:rsidR="002804A1">
        <w:t xml:space="preserve">signed </w:t>
      </w:r>
      <w:r w:rsidR="00E7035F">
        <w:t>NCI C</w:t>
      </w:r>
      <w:r w:rsidR="002804A1">
        <w:t xml:space="preserve">IRB Submission Authorization Form) is received, the investigator can proceed with submission of materials to </w:t>
      </w:r>
      <w:r w:rsidR="00E7035F">
        <w:t>C</w:t>
      </w:r>
      <w:r w:rsidR="002804A1">
        <w:t xml:space="preserve">IRB.  </w:t>
      </w:r>
      <w:r w:rsidR="00140251">
        <w:rPr>
          <w:b/>
        </w:rPr>
        <w:t>PI’s must refer to Appendix B of the form for any required revisions to the Study-Specific Worksheet, including locally required additions to or deviation from CIRB-approved Boilerplate language.</w:t>
      </w:r>
    </w:p>
    <w:p w:rsidR="002804A1" w:rsidRDefault="00E7035F" w:rsidP="006B29B5">
      <w:r>
        <w:t>The C</w:t>
      </w:r>
      <w:r w:rsidR="002804A1">
        <w:t>IRB website can be referenced for assistance in submitting materials (</w:t>
      </w:r>
      <w:hyperlink r:id="rId16" w:history="1">
        <w:r w:rsidR="00401FB0">
          <w:rPr>
            <w:rStyle w:val="Hyperlink"/>
          </w:rPr>
          <w:t>https://www.ncicirb.org/</w:t>
        </w:r>
      </w:hyperlink>
      <w:r w:rsidR="002804A1">
        <w:t xml:space="preserve">).  </w:t>
      </w:r>
    </w:p>
    <w:p w:rsidR="00E7035F" w:rsidRDefault="00E7035F" w:rsidP="006B29B5">
      <w:r>
        <w:rPr>
          <w:b/>
        </w:rPr>
        <w:lastRenderedPageBreak/>
        <w:t>Step 5: C</w:t>
      </w:r>
      <w:r w:rsidR="001C69A0">
        <w:rPr>
          <w:b/>
        </w:rPr>
        <w:t xml:space="preserve">IRB Review.  </w:t>
      </w:r>
      <w:r>
        <w:t>C</w:t>
      </w:r>
      <w:r w:rsidR="002804A1">
        <w:t xml:space="preserve">IRB will contact the investigator/contact person directly with questions about the submission, </w:t>
      </w:r>
      <w:r w:rsidR="00853115">
        <w:t xml:space="preserve">and </w:t>
      </w:r>
      <w:r w:rsidR="006A26BC">
        <w:t xml:space="preserve">with </w:t>
      </w:r>
      <w:r w:rsidR="00853115">
        <w:t xml:space="preserve">determinations of approval or disapproval.  </w:t>
      </w:r>
      <w:r w:rsidR="00407EF8">
        <w:t xml:space="preserve">SLU IRB is copied on </w:t>
      </w:r>
      <w:r>
        <w:t>the</w:t>
      </w:r>
      <w:r w:rsidR="00401FB0">
        <w:t xml:space="preserve"> approval determination</w:t>
      </w:r>
      <w:r w:rsidR="00407EF8">
        <w:t xml:space="preserve">.  </w:t>
      </w:r>
    </w:p>
    <w:p w:rsidR="00DD72E7" w:rsidRPr="00DD72E7" w:rsidRDefault="00DD72E7" w:rsidP="006B29B5">
      <w:r>
        <w:rPr>
          <w:b/>
        </w:rPr>
        <w:t>Step 6: Do not commence research until all institutional approvals are in place.</w:t>
      </w:r>
      <w:r>
        <w:t xml:space="preserve">   Make sure that all institutional approvals</w:t>
      </w:r>
      <w:r w:rsidR="006A027A">
        <w:t>, including hospital approvals,</w:t>
      </w:r>
      <w:r>
        <w:t xml:space="preserve"> are in place prior to beginning the study.</w:t>
      </w:r>
    </w:p>
    <w:p w:rsidR="009335F8" w:rsidRDefault="001C69A0" w:rsidP="006B29B5">
      <w:pPr>
        <w:rPr>
          <w:b/>
          <w:u w:val="single"/>
        </w:rPr>
      </w:pPr>
      <w:r>
        <w:rPr>
          <w:b/>
          <w:u w:val="single"/>
        </w:rPr>
        <w:t xml:space="preserve">Post-Approval </w:t>
      </w:r>
      <w:r w:rsidR="00142608">
        <w:rPr>
          <w:b/>
          <w:u w:val="single"/>
        </w:rPr>
        <w:t xml:space="preserve">Submission </w:t>
      </w:r>
      <w:r>
        <w:rPr>
          <w:b/>
          <w:u w:val="single"/>
        </w:rPr>
        <w:t xml:space="preserve">Requirements </w:t>
      </w:r>
    </w:p>
    <w:p w:rsidR="003C5021" w:rsidRPr="003C5021" w:rsidRDefault="00E7035F" w:rsidP="006B29B5">
      <w:r>
        <w:t>The C</w:t>
      </w:r>
      <w:r w:rsidR="003C5021">
        <w:t xml:space="preserve">IRB and Saint Louis University each have responsibilities for overseeing </w:t>
      </w:r>
      <w:r w:rsidR="004E5FA0">
        <w:t xml:space="preserve">this </w:t>
      </w:r>
      <w:r w:rsidR="003C5021">
        <w:t>research, thus there are reporting requirements to both organizations.</w:t>
      </w:r>
    </w:p>
    <w:p w:rsidR="001C69A0" w:rsidRPr="009335F8" w:rsidRDefault="003C5021" w:rsidP="006B29B5">
      <w:r>
        <w:rPr>
          <w:b/>
        </w:rPr>
        <w:t xml:space="preserve">SUBMISSIONS TO </w:t>
      </w:r>
      <w:r w:rsidR="00E7035F">
        <w:rPr>
          <w:b/>
        </w:rPr>
        <w:t>C</w:t>
      </w:r>
      <w:r>
        <w:rPr>
          <w:b/>
        </w:rPr>
        <w:t xml:space="preserve">IRB AFTER INITIAL APPROVAL: </w:t>
      </w:r>
    </w:p>
    <w:p w:rsidR="001C69A0" w:rsidRDefault="001C69A0" w:rsidP="006B29B5">
      <w:r>
        <w:t xml:space="preserve">Investigators should submit subsequent protocol documents, events or activities directly to </w:t>
      </w:r>
      <w:r w:rsidR="00E7035F">
        <w:t>C</w:t>
      </w:r>
      <w:r>
        <w:t>IRB according</w:t>
      </w:r>
      <w:r w:rsidR="004002D2">
        <w:t xml:space="preserve"> to guidelines provided by </w:t>
      </w:r>
      <w:r w:rsidR="00E7035F">
        <w:t>C</w:t>
      </w:r>
      <w:r w:rsidR="004002D2">
        <w:t xml:space="preserve">IRB.  Submissions to </w:t>
      </w:r>
      <w:r w:rsidR="00E7035F">
        <w:t>C</w:t>
      </w:r>
      <w:r w:rsidR="004002D2">
        <w:t>IRB include:</w:t>
      </w:r>
    </w:p>
    <w:p w:rsidR="001C69A0" w:rsidRDefault="001C69A0" w:rsidP="001C69A0">
      <w:pPr>
        <w:pStyle w:val="ListParagraph"/>
        <w:numPr>
          <w:ilvl w:val="0"/>
          <w:numId w:val="4"/>
        </w:numPr>
      </w:pPr>
      <w:r>
        <w:t xml:space="preserve">Unanticipated Problems </w:t>
      </w:r>
      <w:r w:rsidR="00D31113">
        <w:t>(may or may not also be an SAE)</w:t>
      </w:r>
    </w:p>
    <w:p w:rsidR="00E7035F" w:rsidRDefault="00E7035F" w:rsidP="001C69A0">
      <w:pPr>
        <w:pStyle w:val="ListParagraph"/>
        <w:numPr>
          <w:ilvl w:val="0"/>
          <w:numId w:val="4"/>
        </w:numPr>
      </w:pPr>
      <w:r>
        <w:t>Continuing or Serious Noncompliance reports</w:t>
      </w:r>
    </w:p>
    <w:p w:rsidR="001C69A0" w:rsidRDefault="001C69A0" w:rsidP="001C69A0">
      <w:pPr>
        <w:pStyle w:val="ListParagraph"/>
        <w:numPr>
          <w:ilvl w:val="0"/>
          <w:numId w:val="4"/>
        </w:numPr>
      </w:pPr>
      <w:r>
        <w:t>Closure Notifications</w:t>
      </w:r>
    </w:p>
    <w:p w:rsidR="00D31113" w:rsidRDefault="00D31113" w:rsidP="001C69A0">
      <w:pPr>
        <w:pStyle w:val="ListParagraph"/>
        <w:numPr>
          <w:ilvl w:val="0"/>
          <w:numId w:val="4"/>
        </w:numPr>
      </w:pPr>
      <w:r>
        <w:t xml:space="preserve">Other submissions required by </w:t>
      </w:r>
      <w:r w:rsidR="00E7035F">
        <w:t>C</w:t>
      </w:r>
      <w:r>
        <w:t>IRB</w:t>
      </w:r>
      <w:r w:rsidR="009A420B">
        <w:t>, such as locally developed recruitment materials</w:t>
      </w:r>
    </w:p>
    <w:p w:rsidR="000B7669" w:rsidRPr="009A420B" w:rsidRDefault="000B7669" w:rsidP="000B7669">
      <w:pPr>
        <w:rPr>
          <w:i/>
        </w:rPr>
      </w:pPr>
      <w:r w:rsidRPr="009A420B">
        <w:rPr>
          <w:i/>
        </w:rPr>
        <w:t xml:space="preserve">SLU </w:t>
      </w:r>
      <w:r w:rsidR="003C5021" w:rsidRPr="009A420B">
        <w:rPr>
          <w:i/>
        </w:rPr>
        <w:t xml:space="preserve">IRB </w:t>
      </w:r>
      <w:r w:rsidR="009A420B" w:rsidRPr="009A420B">
        <w:rPr>
          <w:i/>
        </w:rPr>
        <w:t xml:space="preserve">must be notified </w:t>
      </w:r>
      <w:r w:rsidR="009A420B">
        <w:rPr>
          <w:i/>
        </w:rPr>
        <w:t>prior to formally submitting</w:t>
      </w:r>
      <w:r w:rsidR="009A420B" w:rsidRPr="009A420B">
        <w:rPr>
          <w:i/>
        </w:rPr>
        <w:t xml:space="preserve"> in the CIRB system</w:t>
      </w:r>
      <w:r w:rsidR="007036AA">
        <w:rPr>
          <w:i/>
        </w:rPr>
        <w:t>; email irb@slu.edu</w:t>
      </w:r>
      <w:r w:rsidR="009A420B" w:rsidRPr="009A420B">
        <w:rPr>
          <w:i/>
        </w:rPr>
        <w:t>.</w:t>
      </w:r>
    </w:p>
    <w:p w:rsidR="009335F8" w:rsidRPr="009335F8" w:rsidRDefault="003C5021" w:rsidP="009335F8">
      <w:r>
        <w:rPr>
          <w:b/>
        </w:rPr>
        <w:t>SUBMISSIONS TO SLU IRB AFTER INITIAL APPROVAL</w:t>
      </w:r>
      <w:r w:rsidR="009335F8">
        <w:rPr>
          <w:b/>
        </w:rPr>
        <w:t>:</w:t>
      </w:r>
    </w:p>
    <w:p w:rsidR="009A420B" w:rsidRDefault="00153136" w:rsidP="009A420B">
      <w:r>
        <w:t>To ensure appropriate institutional oversight of research activities, i</w:t>
      </w:r>
      <w:r w:rsidR="001C69A0">
        <w:t>nvestig</w:t>
      </w:r>
      <w:r w:rsidR="005F4B18">
        <w:t xml:space="preserve">ators should </w:t>
      </w:r>
      <w:r w:rsidR="004002D2">
        <w:t xml:space="preserve">directly </w:t>
      </w:r>
      <w:r w:rsidR="00373EDA">
        <w:t>submit the following to the SLU IRB Office:</w:t>
      </w:r>
    </w:p>
    <w:p w:rsidR="009A420B" w:rsidRDefault="009A420B" w:rsidP="009A420B">
      <w:pPr>
        <w:pStyle w:val="ListParagraph"/>
        <w:numPr>
          <w:ilvl w:val="0"/>
          <w:numId w:val="5"/>
        </w:numPr>
      </w:pPr>
      <w:r>
        <w:t>Protocol Amendments</w:t>
      </w:r>
      <w:r w:rsidR="007036AA">
        <w:t xml:space="preserve"> that change local context, such as </w:t>
      </w:r>
      <w:r w:rsidR="004C2A8F">
        <w:t>consent/ass</w:t>
      </w:r>
      <w:r w:rsidR="00D73E20">
        <w:t>ent/HIPAA Authorization changes</w:t>
      </w:r>
      <w:r w:rsidR="007036AA">
        <w:t xml:space="preserve"> or</w:t>
      </w:r>
      <w:r w:rsidR="004C2A8F">
        <w:t xml:space="preserve"> c</w:t>
      </w:r>
      <w:r w:rsidR="007036AA">
        <w:t>hanges to study team members (via Change-in-Protocol Form)</w:t>
      </w:r>
    </w:p>
    <w:p w:rsidR="00FF3F47" w:rsidRDefault="00FF3F47" w:rsidP="005F4B18">
      <w:pPr>
        <w:pStyle w:val="ListParagraph"/>
        <w:numPr>
          <w:ilvl w:val="0"/>
          <w:numId w:val="5"/>
        </w:numPr>
      </w:pPr>
      <w:r>
        <w:t xml:space="preserve">Annual progress reports </w:t>
      </w:r>
      <w:r w:rsidR="004C2A8F">
        <w:t xml:space="preserve"> (</w:t>
      </w:r>
      <w:r w:rsidR="00D73E20">
        <w:t xml:space="preserve">via annual submission of </w:t>
      </w:r>
      <w:r w:rsidR="004C2A8F">
        <w:t>Continuing Review Form)</w:t>
      </w:r>
    </w:p>
    <w:p w:rsidR="00FF3F47" w:rsidRDefault="00D31113" w:rsidP="005F4B18">
      <w:pPr>
        <w:pStyle w:val="ListParagraph"/>
        <w:numPr>
          <w:ilvl w:val="0"/>
          <w:numId w:val="5"/>
        </w:numPr>
      </w:pPr>
      <w:r>
        <w:t>SAEs</w:t>
      </w:r>
      <w:r w:rsidR="00FF3F47">
        <w:t>, Unanticipated Problems, Protocol Violations</w:t>
      </w:r>
      <w:r w:rsidR="004C2A8F">
        <w:t>*</w:t>
      </w:r>
    </w:p>
    <w:p w:rsidR="000E699F" w:rsidRDefault="00D31113" w:rsidP="005F4B18">
      <w:pPr>
        <w:pStyle w:val="ListParagraph"/>
        <w:numPr>
          <w:ilvl w:val="0"/>
          <w:numId w:val="5"/>
        </w:numPr>
      </w:pPr>
      <w:r>
        <w:t>S</w:t>
      </w:r>
      <w:r w:rsidR="005F4B18">
        <w:t>ubject complaints</w:t>
      </w:r>
      <w:r w:rsidR="004C2A8F">
        <w:t>*</w:t>
      </w:r>
      <w:r w:rsidR="005F4B18">
        <w:t xml:space="preserve"> </w:t>
      </w:r>
    </w:p>
    <w:p w:rsidR="005F4B18" w:rsidRDefault="005F4B18" w:rsidP="005F4B18">
      <w:pPr>
        <w:pStyle w:val="ListParagraph"/>
        <w:numPr>
          <w:ilvl w:val="0"/>
          <w:numId w:val="5"/>
        </w:numPr>
      </w:pPr>
      <w:r>
        <w:t>Breaches of confidentiality</w:t>
      </w:r>
      <w:r w:rsidR="004C2A8F">
        <w:t>*</w:t>
      </w:r>
    </w:p>
    <w:p w:rsidR="000E699F" w:rsidRDefault="005F4B18" w:rsidP="005F4B18">
      <w:pPr>
        <w:pStyle w:val="ListParagraph"/>
        <w:numPr>
          <w:ilvl w:val="0"/>
          <w:numId w:val="5"/>
        </w:numPr>
      </w:pPr>
      <w:r>
        <w:t>Audit notifications</w:t>
      </w:r>
      <w:r w:rsidR="004C2A8F">
        <w:t>*</w:t>
      </w:r>
      <w:r w:rsidR="00922890">
        <w:t xml:space="preserve"> </w:t>
      </w:r>
    </w:p>
    <w:p w:rsidR="000E699F" w:rsidRDefault="000E699F" w:rsidP="005F4B18">
      <w:pPr>
        <w:pStyle w:val="ListParagraph"/>
        <w:numPr>
          <w:ilvl w:val="0"/>
          <w:numId w:val="5"/>
        </w:numPr>
      </w:pPr>
      <w:r>
        <w:t>Monitor reports</w:t>
      </w:r>
      <w:r w:rsidR="004C2A8F">
        <w:t>*</w:t>
      </w:r>
    </w:p>
    <w:p w:rsidR="004C2A8F" w:rsidRPr="00373EDA" w:rsidRDefault="004C2A8F" w:rsidP="005F4B18">
      <w:pPr>
        <w:rPr>
          <w:i/>
          <w:color w:val="254F89"/>
        </w:rPr>
      </w:pPr>
      <w:r w:rsidRPr="00373EDA">
        <w:rPr>
          <w:i/>
        </w:rPr>
        <w:t xml:space="preserve">*Items </w:t>
      </w:r>
      <w:r w:rsidR="00E56054" w:rsidRPr="00373EDA">
        <w:rPr>
          <w:i/>
        </w:rPr>
        <w:t xml:space="preserve">should be submitted </w:t>
      </w:r>
      <w:r w:rsidR="000E699F" w:rsidRPr="00373EDA">
        <w:rPr>
          <w:i/>
        </w:rPr>
        <w:t>in accordance with definitions</w:t>
      </w:r>
      <w:r w:rsidR="00C206B3" w:rsidRPr="00373EDA">
        <w:rPr>
          <w:i/>
        </w:rPr>
        <w:t xml:space="preserve"> and submission requirements</w:t>
      </w:r>
      <w:r w:rsidR="000E699F" w:rsidRPr="00373EDA">
        <w:rPr>
          <w:i/>
        </w:rPr>
        <w:t xml:space="preserve"> detailed in the SLU IRB </w:t>
      </w:r>
      <w:hyperlink r:id="rId17" w:tgtFrame="_blank" w:history="1">
        <w:r w:rsidR="000E699F" w:rsidRPr="00373EDA">
          <w:rPr>
            <w:rStyle w:val="Hyperlink"/>
            <w:i/>
          </w:rPr>
          <w:t>Requirements for Reporting Events Relating to Subjects/Subject Safety</w:t>
        </w:r>
      </w:hyperlink>
      <w:bookmarkStart w:id="0" w:name="_GoBack"/>
      <w:bookmarkEnd w:id="0"/>
      <w:r w:rsidR="000E699F" w:rsidRPr="00373EDA">
        <w:rPr>
          <w:i/>
          <w:color w:val="254F89"/>
        </w:rPr>
        <w:t xml:space="preserve">.  </w:t>
      </w:r>
    </w:p>
    <w:p w:rsidR="005F4B18" w:rsidRDefault="00922890" w:rsidP="005F4B18">
      <w:r>
        <w:t>S</w:t>
      </w:r>
      <w:r w:rsidR="004C2A8F">
        <w:t xml:space="preserve">ubmit using SLU paper forms to the IRB Office or </w:t>
      </w:r>
      <w:hyperlink r:id="rId18" w:history="1">
        <w:r w:rsidR="004C2A8F" w:rsidRPr="008E5C9E">
          <w:rPr>
            <w:rStyle w:val="Hyperlink"/>
          </w:rPr>
          <w:t>irb@slu.edu</w:t>
        </w:r>
      </w:hyperlink>
      <w:r w:rsidR="004C2A8F">
        <w:t>.  S</w:t>
      </w:r>
      <w:r>
        <w:t>LU IRB will route information related to these reports to university</w:t>
      </w:r>
      <w:r w:rsidR="000A1190">
        <w:t xml:space="preserve"> officials as needed for review;</w:t>
      </w:r>
      <w:r>
        <w:t xml:space="preserve"> however, investigators </w:t>
      </w:r>
      <w:r w:rsidR="003D6050">
        <w:t xml:space="preserve">should also contact General Counsel and/or </w:t>
      </w:r>
      <w:r w:rsidR="000A1190">
        <w:t xml:space="preserve">the </w:t>
      </w:r>
      <w:r w:rsidR="00274542">
        <w:t xml:space="preserve">SLU </w:t>
      </w:r>
      <w:r w:rsidR="003D6050">
        <w:t>Privacy Office</w:t>
      </w:r>
      <w:r w:rsidR="000A1190">
        <w:t>r</w:t>
      </w:r>
      <w:r w:rsidR="003D6050">
        <w:t xml:space="preserve"> </w:t>
      </w:r>
      <w:r w:rsidR="000A1190">
        <w:t>when</w:t>
      </w:r>
      <w:r w:rsidR="003D6050">
        <w:t xml:space="preserve"> appropriate.</w:t>
      </w:r>
      <w:r>
        <w:t xml:space="preserve"> </w:t>
      </w:r>
    </w:p>
    <w:p w:rsidR="001C69A0" w:rsidRDefault="000B7669" w:rsidP="003D6050">
      <w:pPr>
        <w:tabs>
          <w:tab w:val="left" w:pos="3330"/>
        </w:tabs>
      </w:pPr>
      <w:r>
        <w:rPr>
          <w:b/>
          <w:u w:val="single"/>
        </w:rPr>
        <w:t>Questions and Contacts</w:t>
      </w:r>
    </w:p>
    <w:p w:rsidR="000B7669" w:rsidRDefault="004C2A8F" w:rsidP="003D6050">
      <w:pPr>
        <w:tabs>
          <w:tab w:val="left" w:pos="3330"/>
        </w:tabs>
      </w:pPr>
      <w:r>
        <w:lastRenderedPageBreak/>
        <w:t xml:space="preserve">Contact </w:t>
      </w:r>
      <w:hyperlink r:id="rId19" w:history="1">
        <w:r w:rsidRPr="008E5C9E">
          <w:rPr>
            <w:rStyle w:val="Hyperlink"/>
          </w:rPr>
          <w:t>irb@slu.edu</w:t>
        </w:r>
      </w:hyperlink>
      <w:r>
        <w:t xml:space="preserve"> or call 977-7744 with q</w:t>
      </w:r>
      <w:r w:rsidR="000B7669">
        <w:t>ue</w:t>
      </w:r>
      <w:r w:rsidR="00A165CB">
        <w:t xml:space="preserve">stions about the </w:t>
      </w:r>
      <w:r>
        <w:t>C</w:t>
      </w:r>
      <w:r w:rsidR="00A165CB">
        <w:t>IRB process and</w:t>
      </w:r>
      <w:r>
        <w:t xml:space="preserve"> SLU requirements.</w:t>
      </w:r>
    </w:p>
    <w:p w:rsidR="00E56054" w:rsidRDefault="000B7669" w:rsidP="00B27D4B">
      <w:pPr>
        <w:tabs>
          <w:tab w:val="left" w:pos="3330"/>
        </w:tabs>
      </w:pPr>
      <w:r>
        <w:t xml:space="preserve">Questions regarding </w:t>
      </w:r>
      <w:r w:rsidR="00E7035F">
        <w:t>C</w:t>
      </w:r>
      <w:r>
        <w:t xml:space="preserve">IRB submission and reporting requirements </w:t>
      </w:r>
      <w:r w:rsidR="004C2A8F">
        <w:t>are best handled by contacting C</w:t>
      </w:r>
      <w:r>
        <w:t xml:space="preserve">IRB directly or by visiting </w:t>
      </w:r>
      <w:hyperlink r:id="rId20" w:history="1">
        <w:r w:rsidR="00E7035F">
          <w:rPr>
            <w:rStyle w:val="Hyperlink"/>
          </w:rPr>
          <w:t>https://www.ncicirb.org/</w:t>
        </w:r>
      </w:hyperlink>
      <w:r>
        <w:t>.</w:t>
      </w:r>
    </w:p>
    <w:p w:rsidR="00E56054" w:rsidRDefault="00E56054"/>
    <w:sectPr w:rsidR="00E56054" w:rsidSect="00B67B5E">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B63" w:rsidRDefault="00FB4B63" w:rsidP="006138A2">
      <w:pPr>
        <w:spacing w:after="0" w:line="240" w:lineRule="auto"/>
      </w:pPr>
      <w:r>
        <w:separator/>
      </w:r>
    </w:p>
  </w:endnote>
  <w:endnote w:type="continuationSeparator" w:id="0">
    <w:p w:rsidR="00FB4B63" w:rsidRDefault="00FB4B63" w:rsidP="00613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6AA" w:rsidRPr="006F30E6" w:rsidRDefault="007036AA" w:rsidP="007036AA">
    <w:pPr>
      <w:pStyle w:val="Header"/>
      <w:rPr>
        <w:sz w:val="18"/>
        <w:szCs w:val="18"/>
      </w:rPr>
    </w:pPr>
    <w:r w:rsidRPr="006F30E6">
      <w:rPr>
        <w:sz w:val="18"/>
        <w:szCs w:val="18"/>
      </w:rPr>
      <w:t xml:space="preserve">Version Date: </w:t>
    </w:r>
    <w:r w:rsidR="006D267F">
      <w:rPr>
        <w:sz w:val="18"/>
        <w:szCs w:val="18"/>
      </w:rPr>
      <w:t>3/2014</w:t>
    </w:r>
  </w:p>
  <w:p w:rsidR="007036AA" w:rsidRDefault="007036AA">
    <w:pPr>
      <w:pStyle w:val="Footer"/>
    </w:pPr>
  </w:p>
  <w:p w:rsidR="004E5FA0" w:rsidRDefault="004E5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B63" w:rsidRDefault="00FB4B63" w:rsidP="006138A2">
      <w:pPr>
        <w:spacing w:after="0" w:line="240" w:lineRule="auto"/>
      </w:pPr>
      <w:r>
        <w:separator/>
      </w:r>
    </w:p>
  </w:footnote>
  <w:footnote w:type="continuationSeparator" w:id="0">
    <w:p w:rsidR="00FB4B63" w:rsidRDefault="00FB4B63" w:rsidP="006138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4FF2"/>
    <w:multiLevelType w:val="hybridMultilevel"/>
    <w:tmpl w:val="81924A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A04F4"/>
    <w:multiLevelType w:val="hybridMultilevel"/>
    <w:tmpl w:val="85BE3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22D47"/>
    <w:multiLevelType w:val="hybridMultilevel"/>
    <w:tmpl w:val="5E9A9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22FDD"/>
    <w:multiLevelType w:val="hybridMultilevel"/>
    <w:tmpl w:val="4BCA12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83ABF"/>
    <w:multiLevelType w:val="hybridMultilevel"/>
    <w:tmpl w:val="81924A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414FB"/>
    <w:multiLevelType w:val="hybridMultilevel"/>
    <w:tmpl w:val="EFDED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365590"/>
    <w:multiLevelType w:val="hybridMultilevel"/>
    <w:tmpl w:val="7622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736795"/>
    <w:multiLevelType w:val="hybridMultilevel"/>
    <w:tmpl w:val="81924A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3B5250"/>
    <w:multiLevelType w:val="hybridMultilevel"/>
    <w:tmpl w:val="1090D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59467B"/>
    <w:multiLevelType w:val="hybridMultilevel"/>
    <w:tmpl w:val="0164ABB2"/>
    <w:lvl w:ilvl="0" w:tplc="4244B66A">
      <w:start w:val="1"/>
      <w:numFmt w:val="upperLetter"/>
      <w:lvlText w:val="%1."/>
      <w:lvlJc w:val="left"/>
      <w:pPr>
        <w:tabs>
          <w:tab w:val="num" w:pos="720"/>
        </w:tabs>
        <w:ind w:left="720" w:hanging="360"/>
      </w:pPr>
      <w:rPr>
        <w:rFonts w:hint="default"/>
        <w:b/>
      </w:rPr>
    </w:lvl>
    <w:lvl w:ilvl="1" w:tplc="25B28762">
      <w:start w:val="1"/>
      <w:numFmt w:val="decimal"/>
      <w:lvlText w:val="%2."/>
      <w:lvlJc w:val="left"/>
      <w:pPr>
        <w:tabs>
          <w:tab w:val="num" w:pos="1260"/>
        </w:tabs>
        <w:ind w:left="1260" w:hanging="360"/>
      </w:pPr>
      <w:rPr>
        <w:rFonts w:hint="default"/>
        <w:b/>
      </w:rPr>
    </w:lvl>
    <w:lvl w:ilvl="2" w:tplc="510ED95E">
      <w:start w:val="1"/>
      <w:numFmt w:val="bullet"/>
      <w:lvlText w:val=""/>
      <w:lvlJc w:val="left"/>
      <w:pPr>
        <w:tabs>
          <w:tab w:val="num" w:pos="2340"/>
        </w:tabs>
        <w:ind w:left="2340" w:hanging="360"/>
      </w:pPr>
      <w:rPr>
        <w:rFonts w:ascii="Wingdings" w:hAnsi="Wingdings" w:hint="default"/>
        <w:b/>
      </w:rPr>
    </w:lvl>
    <w:lvl w:ilvl="3" w:tplc="4B58DDDE">
      <w:start w:val="1"/>
      <w:numFmt w:val="bullet"/>
      <w:lvlText w:val=""/>
      <w:lvlJc w:val="left"/>
      <w:pPr>
        <w:tabs>
          <w:tab w:val="num" w:pos="2196"/>
        </w:tabs>
        <w:ind w:left="2196" w:hanging="216"/>
      </w:pPr>
      <w:rPr>
        <w:rFonts w:ascii="Symbol" w:hAnsi="Symbol" w:hint="default"/>
        <w:b/>
        <w:color w:val="auto"/>
      </w:rPr>
    </w:lvl>
    <w:lvl w:ilvl="4" w:tplc="510ED95E">
      <w:start w:val="1"/>
      <w:numFmt w:val="bullet"/>
      <w:lvlText w:val=""/>
      <w:lvlJc w:val="left"/>
      <w:pPr>
        <w:tabs>
          <w:tab w:val="num" w:pos="2340"/>
        </w:tabs>
        <w:ind w:left="2340" w:hanging="360"/>
      </w:pPr>
      <w:rPr>
        <w:rFonts w:ascii="Wingdings" w:hAnsi="Wingdings" w:hint="default"/>
        <w:b/>
      </w:rPr>
    </w:lvl>
    <w:lvl w:ilvl="5" w:tplc="28B4F070">
      <w:start w:val="1"/>
      <w:numFmt w:val="bullet"/>
      <w:lvlText w:val=""/>
      <w:lvlJc w:val="left"/>
      <w:pPr>
        <w:tabs>
          <w:tab w:val="num" w:pos="5407"/>
        </w:tabs>
        <w:ind w:left="5407" w:hanging="1267"/>
      </w:pPr>
      <w:rPr>
        <w:rFonts w:ascii="Symbol" w:hAnsi="Symbol" w:hint="default"/>
        <w:b/>
        <w:sz w:val="20"/>
        <w:szCs w:val="20"/>
      </w:rPr>
    </w:lvl>
    <w:lvl w:ilvl="6" w:tplc="67DE1560">
      <w:start w:val="1"/>
      <w:numFmt w:val="bullet"/>
      <w:lvlText w:val="o"/>
      <w:lvlJc w:val="left"/>
      <w:pPr>
        <w:tabs>
          <w:tab w:val="num" w:pos="5040"/>
        </w:tabs>
        <w:ind w:left="5040" w:hanging="360"/>
      </w:pPr>
      <w:rPr>
        <w:rFonts w:ascii="Courier New" w:hAnsi="Courier New" w:hint="default"/>
        <w:b/>
        <w:sz w:val="20"/>
        <w:szCs w:val="20"/>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064768"/>
    <w:multiLevelType w:val="hybridMultilevel"/>
    <w:tmpl w:val="81924A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C331A5"/>
    <w:multiLevelType w:val="hybridMultilevel"/>
    <w:tmpl w:val="81924A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97EF6"/>
    <w:multiLevelType w:val="hybridMultilevel"/>
    <w:tmpl w:val="06487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495964"/>
    <w:multiLevelType w:val="hybridMultilevel"/>
    <w:tmpl w:val="3A16B8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8B55B75"/>
    <w:multiLevelType w:val="hybridMultilevel"/>
    <w:tmpl w:val="C0F27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7F7E6F"/>
    <w:multiLevelType w:val="hybridMultilevel"/>
    <w:tmpl w:val="72F4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D75540"/>
    <w:multiLevelType w:val="hybridMultilevel"/>
    <w:tmpl w:val="86329730"/>
    <w:lvl w:ilvl="0" w:tplc="300240CC">
      <w:start w:val="1"/>
      <w:numFmt w:val="bullet"/>
      <w:lvlText w:val=""/>
      <w:lvlJc w:val="left"/>
      <w:pPr>
        <w:tabs>
          <w:tab w:val="num" w:pos="792"/>
        </w:tabs>
        <w:ind w:left="79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820060"/>
    <w:multiLevelType w:val="hybridMultilevel"/>
    <w:tmpl w:val="81924A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E1276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71406E6A"/>
    <w:multiLevelType w:val="hybridMultilevel"/>
    <w:tmpl w:val="A502CE6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B7E6F1F"/>
    <w:multiLevelType w:val="hybridMultilevel"/>
    <w:tmpl w:val="AFD28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CF6F18"/>
    <w:multiLevelType w:val="hybridMultilevel"/>
    <w:tmpl w:val="45BE0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
  </w:num>
  <w:num w:numId="4">
    <w:abstractNumId w:val="8"/>
  </w:num>
  <w:num w:numId="5">
    <w:abstractNumId w:val="2"/>
  </w:num>
  <w:num w:numId="6">
    <w:abstractNumId w:val="3"/>
  </w:num>
  <w:num w:numId="7">
    <w:abstractNumId w:val="11"/>
  </w:num>
  <w:num w:numId="8">
    <w:abstractNumId w:val="21"/>
  </w:num>
  <w:num w:numId="9">
    <w:abstractNumId w:val="14"/>
  </w:num>
  <w:num w:numId="10">
    <w:abstractNumId w:val="10"/>
  </w:num>
  <w:num w:numId="11">
    <w:abstractNumId w:val="0"/>
  </w:num>
  <w:num w:numId="12">
    <w:abstractNumId w:val="7"/>
  </w:num>
  <w:num w:numId="13">
    <w:abstractNumId w:val="17"/>
  </w:num>
  <w:num w:numId="14">
    <w:abstractNumId w:val="4"/>
  </w:num>
  <w:num w:numId="15">
    <w:abstractNumId w:val="20"/>
  </w:num>
  <w:num w:numId="16">
    <w:abstractNumId w:val="19"/>
  </w:num>
  <w:num w:numId="17">
    <w:abstractNumId w:val="5"/>
  </w:num>
  <w:num w:numId="18">
    <w:abstractNumId w:val="12"/>
  </w:num>
  <w:num w:numId="19">
    <w:abstractNumId w:val="18"/>
  </w:num>
  <w:num w:numId="20">
    <w:abstractNumId w:val="16"/>
  </w:num>
  <w:num w:numId="21">
    <w:abstractNumId w:val="1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570"/>
    <w:rsid w:val="0003001F"/>
    <w:rsid w:val="000357E8"/>
    <w:rsid w:val="00056328"/>
    <w:rsid w:val="00057404"/>
    <w:rsid w:val="00062F59"/>
    <w:rsid w:val="00067EBA"/>
    <w:rsid w:val="00072B10"/>
    <w:rsid w:val="00075B99"/>
    <w:rsid w:val="000A10F5"/>
    <w:rsid w:val="000A1190"/>
    <w:rsid w:val="000B7669"/>
    <w:rsid w:val="000C0C94"/>
    <w:rsid w:val="000C11EB"/>
    <w:rsid w:val="000C39B6"/>
    <w:rsid w:val="000C7300"/>
    <w:rsid w:val="000E699F"/>
    <w:rsid w:val="00140251"/>
    <w:rsid w:val="00142608"/>
    <w:rsid w:val="00143488"/>
    <w:rsid w:val="00153136"/>
    <w:rsid w:val="00171CA5"/>
    <w:rsid w:val="00173640"/>
    <w:rsid w:val="00175CE0"/>
    <w:rsid w:val="001C69A0"/>
    <w:rsid w:val="001D210C"/>
    <w:rsid w:val="001F63FC"/>
    <w:rsid w:val="00200BC7"/>
    <w:rsid w:val="00201E78"/>
    <w:rsid w:val="00222342"/>
    <w:rsid w:val="002340A2"/>
    <w:rsid w:val="002519CF"/>
    <w:rsid w:val="002552BD"/>
    <w:rsid w:val="002667ED"/>
    <w:rsid w:val="00266B26"/>
    <w:rsid w:val="00274542"/>
    <w:rsid w:val="002777C2"/>
    <w:rsid w:val="002804A1"/>
    <w:rsid w:val="00296A95"/>
    <w:rsid w:val="002A7E26"/>
    <w:rsid w:val="002B1217"/>
    <w:rsid w:val="002C61A8"/>
    <w:rsid w:val="002E3F4D"/>
    <w:rsid w:val="002E62C9"/>
    <w:rsid w:val="002F012C"/>
    <w:rsid w:val="002F5130"/>
    <w:rsid w:val="0030248D"/>
    <w:rsid w:val="0034739F"/>
    <w:rsid w:val="00373EDA"/>
    <w:rsid w:val="00374690"/>
    <w:rsid w:val="003C409E"/>
    <w:rsid w:val="003C5021"/>
    <w:rsid w:val="003D6050"/>
    <w:rsid w:val="003E3DD7"/>
    <w:rsid w:val="003E43EC"/>
    <w:rsid w:val="003F03A8"/>
    <w:rsid w:val="003F19B7"/>
    <w:rsid w:val="004002D2"/>
    <w:rsid w:val="004015E6"/>
    <w:rsid w:val="00401FB0"/>
    <w:rsid w:val="00407BD6"/>
    <w:rsid w:val="00407EF8"/>
    <w:rsid w:val="0042223F"/>
    <w:rsid w:val="00424FC0"/>
    <w:rsid w:val="00442929"/>
    <w:rsid w:val="00451741"/>
    <w:rsid w:val="004622AC"/>
    <w:rsid w:val="0046252A"/>
    <w:rsid w:val="0049075C"/>
    <w:rsid w:val="004A23FF"/>
    <w:rsid w:val="004C14A0"/>
    <w:rsid w:val="004C2A8F"/>
    <w:rsid w:val="004C59C5"/>
    <w:rsid w:val="004D2698"/>
    <w:rsid w:val="004E21E6"/>
    <w:rsid w:val="004E5529"/>
    <w:rsid w:val="004E5FA0"/>
    <w:rsid w:val="00501287"/>
    <w:rsid w:val="005045CE"/>
    <w:rsid w:val="00523049"/>
    <w:rsid w:val="00523C6D"/>
    <w:rsid w:val="005263A9"/>
    <w:rsid w:val="00542286"/>
    <w:rsid w:val="005777BC"/>
    <w:rsid w:val="005839C4"/>
    <w:rsid w:val="005A360C"/>
    <w:rsid w:val="005B4B9E"/>
    <w:rsid w:val="005C433C"/>
    <w:rsid w:val="005D319F"/>
    <w:rsid w:val="005E53A7"/>
    <w:rsid w:val="005F4590"/>
    <w:rsid w:val="005F4B18"/>
    <w:rsid w:val="006138A2"/>
    <w:rsid w:val="006249E4"/>
    <w:rsid w:val="00636618"/>
    <w:rsid w:val="00637A12"/>
    <w:rsid w:val="00644379"/>
    <w:rsid w:val="006607DC"/>
    <w:rsid w:val="00670362"/>
    <w:rsid w:val="006A027A"/>
    <w:rsid w:val="006A26BC"/>
    <w:rsid w:val="006A4DA0"/>
    <w:rsid w:val="006A7DFB"/>
    <w:rsid w:val="006B29B5"/>
    <w:rsid w:val="006C48B4"/>
    <w:rsid w:val="006D267F"/>
    <w:rsid w:val="006F037F"/>
    <w:rsid w:val="006F30E6"/>
    <w:rsid w:val="007031D5"/>
    <w:rsid w:val="007036AA"/>
    <w:rsid w:val="007150B9"/>
    <w:rsid w:val="00744E52"/>
    <w:rsid w:val="00754B26"/>
    <w:rsid w:val="007D4D31"/>
    <w:rsid w:val="007F29EE"/>
    <w:rsid w:val="00803466"/>
    <w:rsid w:val="00853115"/>
    <w:rsid w:val="00871C98"/>
    <w:rsid w:val="008B4744"/>
    <w:rsid w:val="008B7254"/>
    <w:rsid w:val="008D6DFD"/>
    <w:rsid w:val="008D6EAC"/>
    <w:rsid w:val="00911A28"/>
    <w:rsid w:val="009132FA"/>
    <w:rsid w:val="009208CB"/>
    <w:rsid w:val="009215C1"/>
    <w:rsid w:val="00922890"/>
    <w:rsid w:val="009335F8"/>
    <w:rsid w:val="00945BDC"/>
    <w:rsid w:val="0095212D"/>
    <w:rsid w:val="00961578"/>
    <w:rsid w:val="00977230"/>
    <w:rsid w:val="009831CA"/>
    <w:rsid w:val="00984570"/>
    <w:rsid w:val="0099132B"/>
    <w:rsid w:val="0099383E"/>
    <w:rsid w:val="009A3B40"/>
    <w:rsid w:val="009A420B"/>
    <w:rsid w:val="009B6533"/>
    <w:rsid w:val="009C1C9C"/>
    <w:rsid w:val="009C66B9"/>
    <w:rsid w:val="009F6813"/>
    <w:rsid w:val="00A0003F"/>
    <w:rsid w:val="00A165CB"/>
    <w:rsid w:val="00A17C7A"/>
    <w:rsid w:val="00A2478E"/>
    <w:rsid w:val="00A6351E"/>
    <w:rsid w:val="00A77AAB"/>
    <w:rsid w:val="00A86123"/>
    <w:rsid w:val="00A95748"/>
    <w:rsid w:val="00AE6331"/>
    <w:rsid w:val="00B02815"/>
    <w:rsid w:val="00B22573"/>
    <w:rsid w:val="00B26174"/>
    <w:rsid w:val="00B27D4B"/>
    <w:rsid w:val="00B461F2"/>
    <w:rsid w:val="00B67B5E"/>
    <w:rsid w:val="00BC05CE"/>
    <w:rsid w:val="00BC763F"/>
    <w:rsid w:val="00BD4314"/>
    <w:rsid w:val="00BE2138"/>
    <w:rsid w:val="00C03532"/>
    <w:rsid w:val="00C206B3"/>
    <w:rsid w:val="00C30456"/>
    <w:rsid w:val="00C33B44"/>
    <w:rsid w:val="00C40FF2"/>
    <w:rsid w:val="00C53F80"/>
    <w:rsid w:val="00CC2724"/>
    <w:rsid w:val="00CD54EB"/>
    <w:rsid w:val="00CE7BD6"/>
    <w:rsid w:val="00CF46BE"/>
    <w:rsid w:val="00CF7AE5"/>
    <w:rsid w:val="00D02562"/>
    <w:rsid w:val="00D06BB8"/>
    <w:rsid w:val="00D116A4"/>
    <w:rsid w:val="00D14952"/>
    <w:rsid w:val="00D31113"/>
    <w:rsid w:val="00D73E20"/>
    <w:rsid w:val="00D839F7"/>
    <w:rsid w:val="00DD1234"/>
    <w:rsid w:val="00DD72E7"/>
    <w:rsid w:val="00DE4A69"/>
    <w:rsid w:val="00DF33D9"/>
    <w:rsid w:val="00DF4101"/>
    <w:rsid w:val="00E11233"/>
    <w:rsid w:val="00E2642B"/>
    <w:rsid w:val="00E56054"/>
    <w:rsid w:val="00E61193"/>
    <w:rsid w:val="00E66709"/>
    <w:rsid w:val="00E7035F"/>
    <w:rsid w:val="00E767D9"/>
    <w:rsid w:val="00E96132"/>
    <w:rsid w:val="00E97AC7"/>
    <w:rsid w:val="00ED189A"/>
    <w:rsid w:val="00EE1D13"/>
    <w:rsid w:val="00F01B19"/>
    <w:rsid w:val="00F13BF1"/>
    <w:rsid w:val="00F14C3A"/>
    <w:rsid w:val="00F15285"/>
    <w:rsid w:val="00F16EA5"/>
    <w:rsid w:val="00F26639"/>
    <w:rsid w:val="00F5748A"/>
    <w:rsid w:val="00F70868"/>
    <w:rsid w:val="00F71F07"/>
    <w:rsid w:val="00FB4B63"/>
    <w:rsid w:val="00FC501D"/>
    <w:rsid w:val="00FD47DC"/>
    <w:rsid w:val="00FE1618"/>
    <w:rsid w:val="00FF3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F2CBB2-03B2-418A-A12E-FE72E13A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next w:val="Normal"/>
    <w:link w:val="Heading2Char"/>
    <w:qFormat/>
    <w:rsid w:val="00E56054"/>
    <w:pPr>
      <w:keepNext/>
      <w:spacing w:after="0" w:line="240" w:lineRule="auto"/>
      <w:jc w:val="both"/>
      <w:outlineLvl w:val="1"/>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3FF"/>
    <w:pPr>
      <w:ind w:left="720"/>
      <w:contextualSpacing/>
    </w:pPr>
  </w:style>
  <w:style w:type="character" w:styleId="Hyperlink">
    <w:name w:val="Hyperlink"/>
    <w:basedOn w:val="DefaultParagraphFont"/>
    <w:uiPriority w:val="99"/>
    <w:unhideWhenUsed/>
    <w:rsid w:val="002804A1"/>
    <w:rPr>
      <w:color w:val="0000FF" w:themeColor="hyperlink"/>
      <w:u w:val="single"/>
    </w:rPr>
  </w:style>
  <w:style w:type="character" w:styleId="CommentReference">
    <w:name w:val="annotation reference"/>
    <w:basedOn w:val="DefaultParagraphFont"/>
    <w:uiPriority w:val="99"/>
    <w:semiHidden/>
    <w:unhideWhenUsed/>
    <w:rsid w:val="009831CA"/>
    <w:rPr>
      <w:sz w:val="16"/>
      <w:szCs w:val="16"/>
    </w:rPr>
  </w:style>
  <w:style w:type="paragraph" w:styleId="CommentText">
    <w:name w:val="annotation text"/>
    <w:basedOn w:val="Normal"/>
    <w:link w:val="CommentTextChar"/>
    <w:uiPriority w:val="99"/>
    <w:semiHidden/>
    <w:unhideWhenUsed/>
    <w:rsid w:val="009831CA"/>
    <w:pPr>
      <w:spacing w:line="240" w:lineRule="auto"/>
    </w:pPr>
    <w:rPr>
      <w:sz w:val="20"/>
      <w:szCs w:val="20"/>
    </w:rPr>
  </w:style>
  <w:style w:type="character" w:customStyle="1" w:styleId="CommentTextChar">
    <w:name w:val="Comment Text Char"/>
    <w:basedOn w:val="DefaultParagraphFont"/>
    <w:link w:val="CommentText"/>
    <w:uiPriority w:val="99"/>
    <w:semiHidden/>
    <w:rsid w:val="009831CA"/>
    <w:rPr>
      <w:sz w:val="20"/>
      <w:szCs w:val="20"/>
    </w:rPr>
  </w:style>
  <w:style w:type="paragraph" w:styleId="CommentSubject">
    <w:name w:val="annotation subject"/>
    <w:basedOn w:val="CommentText"/>
    <w:next w:val="CommentText"/>
    <w:link w:val="CommentSubjectChar"/>
    <w:uiPriority w:val="99"/>
    <w:semiHidden/>
    <w:unhideWhenUsed/>
    <w:rsid w:val="009831CA"/>
    <w:rPr>
      <w:b/>
      <w:bCs/>
    </w:rPr>
  </w:style>
  <w:style w:type="character" w:customStyle="1" w:styleId="CommentSubjectChar">
    <w:name w:val="Comment Subject Char"/>
    <w:basedOn w:val="CommentTextChar"/>
    <w:link w:val="CommentSubject"/>
    <w:uiPriority w:val="99"/>
    <w:semiHidden/>
    <w:rsid w:val="009831CA"/>
    <w:rPr>
      <w:b/>
      <w:bCs/>
      <w:sz w:val="20"/>
      <w:szCs w:val="20"/>
    </w:rPr>
  </w:style>
  <w:style w:type="paragraph" w:styleId="BalloonText">
    <w:name w:val="Balloon Text"/>
    <w:basedOn w:val="Normal"/>
    <w:link w:val="BalloonTextChar"/>
    <w:uiPriority w:val="99"/>
    <w:semiHidden/>
    <w:unhideWhenUsed/>
    <w:rsid w:val="00983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1CA"/>
    <w:rPr>
      <w:rFonts w:ascii="Tahoma" w:hAnsi="Tahoma" w:cs="Tahoma"/>
      <w:sz w:val="16"/>
      <w:szCs w:val="16"/>
    </w:rPr>
  </w:style>
  <w:style w:type="character" w:styleId="FollowedHyperlink">
    <w:name w:val="FollowedHyperlink"/>
    <w:basedOn w:val="DefaultParagraphFont"/>
    <w:uiPriority w:val="99"/>
    <w:semiHidden/>
    <w:unhideWhenUsed/>
    <w:rsid w:val="000E699F"/>
    <w:rPr>
      <w:color w:val="800080" w:themeColor="followedHyperlink"/>
      <w:u w:val="single"/>
    </w:rPr>
  </w:style>
  <w:style w:type="paragraph" w:styleId="Header">
    <w:name w:val="header"/>
    <w:basedOn w:val="Normal"/>
    <w:link w:val="HeaderChar"/>
    <w:uiPriority w:val="99"/>
    <w:unhideWhenUsed/>
    <w:rsid w:val="006138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8A2"/>
  </w:style>
  <w:style w:type="paragraph" w:styleId="Footer">
    <w:name w:val="footer"/>
    <w:basedOn w:val="Normal"/>
    <w:link w:val="FooterChar"/>
    <w:uiPriority w:val="99"/>
    <w:unhideWhenUsed/>
    <w:rsid w:val="006138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8A2"/>
  </w:style>
  <w:style w:type="paragraph" w:styleId="NoSpacing">
    <w:name w:val="No Spacing"/>
    <w:uiPriority w:val="1"/>
    <w:qFormat/>
    <w:rsid w:val="001D210C"/>
    <w:pPr>
      <w:spacing w:after="0" w:line="240" w:lineRule="auto"/>
    </w:pPr>
  </w:style>
  <w:style w:type="character" w:customStyle="1" w:styleId="apple-converted-space">
    <w:name w:val="apple-converted-space"/>
    <w:basedOn w:val="DefaultParagraphFont"/>
    <w:rsid w:val="00C33B44"/>
  </w:style>
  <w:style w:type="paragraph" w:styleId="NormalWeb">
    <w:name w:val="Normal (Web)"/>
    <w:basedOn w:val="Normal"/>
    <w:uiPriority w:val="99"/>
    <w:unhideWhenUsed/>
    <w:rsid w:val="00C33B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56054"/>
    <w:rPr>
      <w:rFonts w:ascii="Times New Roman" w:eastAsia="Times New Roman" w:hAnsi="Times New Roman" w:cs="Times New Roman"/>
      <w:b/>
      <w:sz w:val="24"/>
      <w:szCs w:val="24"/>
    </w:rPr>
  </w:style>
  <w:style w:type="paragraph" w:styleId="Title">
    <w:name w:val="Title"/>
    <w:basedOn w:val="Normal"/>
    <w:link w:val="TitleChar"/>
    <w:qFormat/>
    <w:rsid w:val="00E56054"/>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E56054"/>
    <w:rPr>
      <w:rFonts w:ascii="Times New Roman" w:eastAsia="Times New Roman" w:hAnsi="Times New Roman" w:cs="Times New Roman"/>
      <w:b/>
      <w:sz w:val="24"/>
      <w:szCs w:val="20"/>
    </w:rPr>
  </w:style>
  <w:style w:type="paragraph" w:styleId="BodyText2">
    <w:name w:val="Body Text 2"/>
    <w:basedOn w:val="Normal"/>
    <w:link w:val="BodyText2Char"/>
    <w:semiHidden/>
    <w:rsid w:val="00E56054"/>
    <w:pPr>
      <w:spacing w:after="0" w:line="240" w:lineRule="auto"/>
    </w:pPr>
    <w:rPr>
      <w:rFonts w:ascii="Times New Roman" w:eastAsia="Times New Roman" w:hAnsi="Times New Roman" w:cs="Times New Roman"/>
      <w:bCs/>
      <w:i/>
      <w:iCs/>
      <w:sz w:val="24"/>
      <w:szCs w:val="24"/>
    </w:rPr>
  </w:style>
  <w:style w:type="character" w:customStyle="1" w:styleId="BodyText2Char">
    <w:name w:val="Body Text 2 Char"/>
    <w:basedOn w:val="DefaultParagraphFont"/>
    <w:link w:val="BodyText2"/>
    <w:semiHidden/>
    <w:rsid w:val="00E56054"/>
    <w:rPr>
      <w:rFonts w:ascii="Times New Roman" w:eastAsia="Times New Roman" w:hAnsi="Times New Roman" w:cs="Times New Roman"/>
      <w:bCs/>
      <w:i/>
      <w:iCs/>
      <w:sz w:val="24"/>
      <w:szCs w:val="24"/>
    </w:rPr>
  </w:style>
  <w:style w:type="paragraph" w:styleId="BodyTextIndent3">
    <w:name w:val="Body Text Indent 3"/>
    <w:basedOn w:val="Normal"/>
    <w:link w:val="BodyTextIndent3Char"/>
    <w:uiPriority w:val="99"/>
    <w:semiHidden/>
    <w:unhideWhenUsed/>
    <w:rsid w:val="00E5605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E56054"/>
    <w:rPr>
      <w:rFonts w:ascii="Times New Roman" w:eastAsia="Times New Roman" w:hAnsi="Times New Roman" w:cs="Times New Roman"/>
      <w:sz w:val="16"/>
      <w:szCs w:val="16"/>
    </w:rPr>
  </w:style>
  <w:style w:type="paragraph" w:styleId="FootnoteText">
    <w:name w:val="footnote text"/>
    <w:basedOn w:val="Normal"/>
    <w:link w:val="FootnoteTextChar"/>
    <w:semiHidden/>
    <w:rsid w:val="00E5605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5605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398087">
      <w:bodyDiv w:val="1"/>
      <w:marLeft w:val="0"/>
      <w:marRight w:val="0"/>
      <w:marTop w:val="0"/>
      <w:marBottom w:val="0"/>
      <w:divBdr>
        <w:top w:val="none" w:sz="0" w:space="0" w:color="auto"/>
        <w:left w:val="none" w:sz="0" w:space="0" w:color="auto"/>
        <w:bottom w:val="none" w:sz="0" w:space="0" w:color="auto"/>
        <w:right w:val="none" w:sz="0" w:space="0" w:color="auto"/>
      </w:divBdr>
    </w:div>
    <w:div w:id="1758746208">
      <w:bodyDiv w:val="1"/>
      <w:marLeft w:val="0"/>
      <w:marRight w:val="0"/>
      <w:marTop w:val="0"/>
      <w:marBottom w:val="0"/>
      <w:divBdr>
        <w:top w:val="none" w:sz="0" w:space="0" w:color="auto"/>
        <w:left w:val="none" w:sz="0" w:space="0" w:color="auto"/>
        <w:bottom w:val="none" w:sz="0" w:space="0" w:color="auto"/>
        <w:right w:val="none" w:sz="0" w:space="0" w:color="auto"/>
      </w:divBdr>
    </w:div>
    <w:div w:id="203745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slu.edu" TargetMode="External"/><Relationship Id="rId13" Type="http://schemas.openxmlformats.org/officeDocument/2006/relationships/hyperlink" Target="mailto:irb@slu.edu" TargetMode="External"/><Relationship Id="rId18" Type="http://schemas.openxmlformats.org/officeDocument/2006/relationships/hyperlink" Target="mailto:irb@slu.ed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linical-trials-office@slu.edu" TargetMode="External"/><Relationship Id="rId17" Type="http://schemas.openxmlformats.org/officeDocument/2006/relationships/hyperlink" Target="https://www.slu.edu/research/faculty-resources/research-integrity-safety/institutional-review-board-irb/irb_assets/guidelines_reportable_events.doc" TargetMode="External"/><Relationship Id="rId2" Type="http://schemas.openxmlformats.org/officeDocument/2006/relationships/numbering" Target="numbering.xml"/><Relationship Id="rId16" Type="http://schemas.openxmlformats.org/officeDocument/2006/relationships/hyperlink" Target="https://www.ncicirb.org/" TargetMode="External"/><Relationship Id="rId20" Type="http://schemas.openxmlformats.org/officeDocument/2006/relationships/hyperlink" Target="https://www.ncicirb.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b@slu.edu" TargetMode="External"/><Relationship Id="rId5" Type="http://schemas.openxmlformats.org/officeDocument/2006/relationships/webSettings" Target="webSettings.xml"/><Relationship Id="rId15" Type="http://schemas.openxmlformats.org/officeDocument/2006/relationships/hyperlink" Target="mailto:marcy_young@ssmhc.com" TargetMode="External"/><Relationship Id="rId23" Type="http://schemas.openxmlformats.org/officeDocument/2006/relationships/theme" Target="theme/theme1.xml"/><Relationship Id="rId10" Type="http://schemas.openxmlformats.org/officeDocument/2006/relationships/hyperlink" Target="http://www.ncicirb.org/CIRB_Update_Person_Inst_Info.asp" TargetMode="External"/><Relationship Id="rId19" Type="http://schemas.openxmlformats.org/officeDocument/2006/relationships/hyperlink" Target="mailto:irb@slu.edu" TargetMode="External"/><Relationship Id="rId4" Type="http://schemas.openxmlformats.org/officeDocument/2006/relationships/settings" Target="settings.xml"/><Relationship Id="rId9" Type="http://schemas.openxmlformats.org/officeDocument/2006/relationships/hyperlink" Target="https://www.slu.edu/research/faculty-resources/research-integrity-safety/institutional-review-board-irb/irb_assets/nci_cirb_submission_quick_sheet.docx" TargetMode="External"/><Relationship Id="rId14" Type="http://schemas.openxmlformats.org/officeDocument/2006/relationships/hyperlink" Target="https://www.slu.edu/research/faculty-resources/research-integrity-safety/institutional-review-board-irb/irb_assets/nci_cirb_slu_boilerplate_language.do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15780-BB6B-4C3C-847D-ACCD679C8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1322</Words>
  <Characters>7538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Fink2</dc:creator>
  <cp:lastModifiedBy>Maureen Bresnahan</cp:lastModifiedBy>
  <cp:revision>3</cp:revision>
  <cp:lastPrinted>2013-08-27T19:42:00Z</cp:lastPrinted>
  <dcterms:created xsi:type="dcterms:W3CDTF">2014-07-25T20:43:00Z</dcterms:created>
  <dcterms:modified xsi:type="dcterms:W3CDTF">2018-07-19T21:47:00Z</dcterms:modified>
</cp:coreProperties>
</file>